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F03" w:rsidRPr="005E7A1E" w:rsidRDefault="00E24F03" w:rsidP="00E24F03">
      <w:pPr>
        <w:tabs>
          <w:tab w:val="left" w:pos="360"/>
          <w:tab w:val="left" w:pos="16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F03" w:rsidRPr="005E7A1E" w:rsidRDefault="009C41DB" w:rsidP="00E24F03">
      <w:pPr>
        <w:tabs>
          <w:tab w:val="left" w:pos="360"/>
          <w:tab w:val="left" w:pos="16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E24F03"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E24F03" w:rsidRPr="005E7A1E" w:rsidRDefault="00E24F03" w:rsidP="00E24F03">
      <w:pPr>
        <w:tabs>
          <w:tab w:val="left" w:pos="360"/>
          <w:tab w:val="left" w:pos="16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68" w:type="dxa"/>
        <w:tblLook w:val="04A0" w:firstRow="1" w:lastRow="0" w:firstColumn="1" w:lastColumn="0" w:noHBand="0" w:noVBand="1"/>
      </w:tblPr>
      <w:tblGrid>
        <w:gridCol w:w="4927"/>
        <w:gridCol w:w="1481"/>
        <w:gridCol w:w="3960"/>
      </w:tblGrid>
      <w:tr w:rsidR="00E24F03" w:rsidRPr="005E7A1E" w:rsidTr="00C72198">
        <w:trPr>
          <w:trHeight w:val="2340"/>
        </w:trPr>
        <w:tc>
          <w:tcPr>
            <w:tcW w:w="4927" w:type="dxa"/>
          </w:tcPr>
          <w:p w:rsidR="00E24F03" w:rsidRPr="005E7A1E" w:rsidRDefault="00E24F03" w:rsidP="00E24F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F03" w:rsidRPr="005E7A1E" w:rsidRDefault="00E24F03" w:rsidP="00E24F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ПРИНЯТО:</w:t>
            </w:r>
          </w:p>
          <w:p w:rsidR="00E24F03" w:rsidRPr="005E7A1E" w:rsidRDefault="00E24F03" w:rsidP="00E24F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решением общего собрания коллектива </w:t>
            </w:r>
          </w:p>
          <w:p w:rsidR="00E24F03" w:rsidRPr="005E7A1E" w:rsidRDefault="00E24F03" w:rsidP="00E24F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 №</w:t>
            </w:r>
            <w:proofErr w:type="gram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ст. Старощербиновская</w:t>
            </w:r>
          </w:p>
          <w:p w:rsidR="00E24F03" w:rsidRPr="005E7A1E" w:rsidRDefault="00E24F03" w:rsidP="00E24F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ПК</w:t>
            </w:r>
          </w:p>
          <w:p w:rsidR="00E24F03" w:rsidRPr="005E7A1E" w:rsidRDefault="00E24F03" w:rsidP="00E24F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Т.В. Горб</w:t>
            </w:r>
          </w:p>
        </w:tc>
        <w:tc>
          <w:tcPr>
            <w:tcW w:w="1481" w:type="dxa"/>
          </w:tcPr>
          <w:p w:rsidR="00E24F03" w:rsidRPr="005E7A1E" w:rsidRDefault="00E24F03" w:rsidP="00E24F03">
            <w:pPr>
              <w:tabs>
                <w:tab w:val="left" w:pos="964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</w:tcPr>
          <w:p w:rsidR="00E24F03" w:rsidRPr="005E7A1E" w:rsidRDefault="00E24F03" w:rsidP="00E24F0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F03" w:rsidRPr="005E7A1E" w:rsidRDefault="00E24F03" w:rsidP="00E24F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E24F03" w:rsidRPr="005E7A1E" w:rsidRDefault="00E24F03" w:rsidP="00E24F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</w:t>
            </w:r>
            <w:proofErr w:type="gram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 №</w:t>
            </w:r>
            <w:proofErr w:type="gram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</w:t>
            </w:r>
          </w:p>
          <w:p w:rsidR="00E24F03" w:rsidRPr="005E7A1E" w:rsidRDefault="00E24F03" w:rsidP="00E24F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Комбинированного вида </w:t>
            </w:r>
          </w:p>
          <w:p w:rsidR="00E24F03" w:rsidRPr="005E7A1E" w:rsidRDefault="00E24F03" w:rsidP="00E24F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Старощербиновская</w:t>
            </w:r>
          </w:p>
          <w:p w:rsidR="00E24F03" w:rsidRPr="005E7A1E" w:rsidRDefault="00E24F03" w:rsidP="00E24F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F03" w:rsidRPr="005E7A1E" w:rsidRDefault="00E24F03" w:rsidP="00E24F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F03" w:rsidRPr="005E7A1E" w:rsidRDefault="00E24F03" w:rsidP="00E24F0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F03" w:rsidRPr="005E7A1E" w:rsidRDefault="00E24F03" w:rsidP="00E24F03">
            <w:pPr>
              <w:tabs>
                <w:tab w:val="left" w:pos="964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Н.В.Шкляренко</w:t>
            </w:r>
            <w:proofErr w:type="spellEnd"/>
          </w:p>
          <w:p w:rsidR="00E24F03" w:rsidRPr="005E7A1E" w:rsidRDefault="00E24F03" w:rsidP="00E24F03">
            <w:pPr>
              <w:tabs>
                <w:tab w:val="left" w:pos="360"/>
                <w:tab w:val="left" w:pos="162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4F03" w:rsidRPr="005E7A1E" w:rsidRDefault="00E24F03" w:rsidP="00E24F03">
      <w:pPr>
        <w:tabs>
          <w:tab w:val="left" w:pos="360"/>
          <w:tab w:val="left" w:pos="162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F03" w:rsidRPr="005E7A1E" w:rsidRDefault="00E24F03" w:rsidP="00E24F03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</w:p>
    <w:p w:rsidR="00E24F03" w:rsidRPr="005E7A1E" w:rsidRDefault="00E24F03" w:rsidP="00E24F03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труда работников муниципального бюджетного дошкольного</w:t>
      </w:r>
    </w:p>
    <w:p w:rsidR="00E24F03" w:rsidRPr="005E7A1E" w:rsidRDefault="00E24F03" w:rsidP="00E24F03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образовательного учреждения детский сад №7 комбинированного вида </w:t>
      </w:r>
    </w:p>
    <w:p w:rsidR="00E24F03" w:rsidRPr="005E7A1E" w:rsidRDefault="00E24F03" w:rsidP="00E24F03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Щербиновский район </w:t>
      </w:r>
    </w:p>
    <w:p w:rsidR="00E24F03" w:rsidRPr="005E7A1E" w:rsidRDefault="00E24F03" w:rsidP="00E24F03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станица Старощербиновская </w:t>
      </w:r>
    </w:p>
    <w:p w:rsidR="00E24F03" w:rsidRPr="005E7A1E" w:rsidRDefault="00E24F03" w:rsidP="00E24F03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F03" w:rsidRPr="005E7A1E" w:rsidRDefault="00E24F03" w:rsidP="00E24F03">
      <w:pPr>
        <w:tabs>
          <w:tab w:val="left" w:pos="1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7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Настоящее Положение об оплате труда работников муниципального  бюджетного дошкольного образовательного учреждения детский сад № 7 комбинированного вида муниципального образования Щербиновский район станица Старощербиновская (далее – Положение) разработано на основании постановления администрации муниципального образования Щербиновский район от 29 января 2019 года      № 44 «Об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Щербиновский район», постановления администрации муниципального образования Щербиновский район от 5 июня 2017 года № 325 «Об отраслевых системах оплаты труда работников муниципальных учреждений муниципального образования Щербиновский район», в целях усиления материальной заинтересованности работников в повышении эффективности и результативности труда.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Положение устанавливает единые принципы построения системы оплаты труда работников муниципального бюджетного дошкольного образовательного учреждения детский сад № 7 комбинированного вида муниципального образования Щербиновский район станица Старощербиновская (далее - организация).</w:t>
      </w:r>
    </w:p>
    <w:p w:rsidR="00C72198" w:rsidRPr="005E7A1E" w:rsidRDefault="00C72198" w:rsidP="00C72198">
      <w:pPr>
        <w:tabs>
          <w:tab w:val="left" w:pos="1800"/>
        </w:tabs>
        <w:spacing w:after="0" w:line="240" w:lineRule="auto"/>
        <w:ind w:left="360" w:firstLine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Положение включает в себя: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базовые оклады (базовые должностные оклады), базовые ставки заработной платы;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порядок, условия установления и размеры выплат компенсационного характера;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порядок, условия установления и размеры выплат стимулирующего характера;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условия премирования работников организации;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 труда руководителя.</w:t>
      </w:r>
    </w:p>
    <w:p w:rsidR="00C72198" w:rsidRPr="005E7A1E" w:rsidRDefault="00C72198" w:rsidP="00C72198">
      <w:pPr>
        <w:tabs>
          <w:tab w:val="left" w:pos="540"/>
          <w:tab w:val="left" w:pos="1800"/>
        </w:tabs>
        <w:spacing w:after="0" w:line="240" w:lineRule="auto"/>
        <w:ind w:left="360" w:firstLine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Оплата труда работников организации устанавливается с учетом:</w:t>
      </w: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>единого тарифно-квалификационного справочника работ и профессий рабочих;</w:t>
      </w: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>единого квалификационного справочника должностей руководителей, специалистов и служащих;</w:t>
      </w: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>государственных гарантий по оплате труда;</w:t>
      </w: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>окладов (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 окладов), ставок заработной платы</w:t>
      </w: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по профессиональным квалификационным группам;</w:t>
      </w: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>перечня видов выплат компенсационного характера;</w:t>
      </w: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>перечня видов выплат стимулирующего характера;</w:t>
      </w: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>согласования с профсоюзным комитетом организации.</w:t>
      </w:r>
    </w:p>
    <w:p w:rsidR="00C72198" w:rsidRPr="005E7A1E" w:rsidRDefault="00C72198" w:rsidP="00C72198">
      <w:pPr>
        <w:tabs>
          <w:tab w:val="left" w:pos="540"/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1.5. Условия оплаты труда работника, в том числе размер оклада,</w:t>
      </w: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(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должностного оклада), ставки заработной платы, компенсационные и стимулирующие выплаты, показатели и критерии оценки эффективности деятельности работников для назначения стимулирующих выплат в зависимости от результатов труда и качества оказанных муниципальных услуг являются обязательными для включения в трудовой договор.</w:t>
      </w:r>
    </w:p>
    <w:p w:rsidR="00C72198" w:rsidRPr="005E7A1E" w:rsidRDefault="00C72198" w:rsidP="00C72198">
      <w:pPr>
        <w:tabs>
          <w:tab w:val="left" w:pos="540"/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когда выплаты стимулирующего характера и их размеры зависят от установленных в организации показателей и критериев, то в трудовом договоре работника допускается ссылка на локальный акт, регулирующий порядок осуществления таких выплат.</w:t>
      </w:r>
    </w:p>
    <w:p w:rsidR="00C72198" w:rsidRPr="005E7A1E" w:rsidRDefault="00C72198" w:rsidP="00C72198">
      <w:pPr>
        <w:tabs>
          <w:tab w:val="left" w:pos="360"/>
          <w:tab w:val="left" w:pos="144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Оплата труда работников, занятых по совместительству, а </w:t>
      </w:r>
      <w:proofErr w:type="gramStart"/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условиях неполного рабочего времени или неполной рабочей недели, производится пропорционально отработанному времени, если иное не предусмотрено федеральным законом, иными нормативными правовыми актами Российской Федерации, коллективным или трудовым договором.</w:t>
      </w:r>
    </w:p>
    <w:p w:rsidR="00C72198" w:rsidRPr="005E7A1E" w:rsidRDefault="00C72198" w:rsidP="00C72198">
      <w:pPr>
        <w:tabs>
          <w:tab w:val="left" w:pos="360"/>
          <w:tab w:val="left" w:pos="144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Заработная плата каждого работника зависит от его квалификации, сложности выполняемой работы, количества и качества затраченного труда и предельными размерами не ограничивается, за исключением случаев, предусмотренных Трудовым кодексом Российской Федерации.</w:t>
      </w:r>
    </w:p>
    <w:p w:rsidR="00C72198" w:rsidRPr="005E7A1E" w:rsidRDefault="00C72198" w:rsidP="00C72198">
      <w:pPr>
        <w:tabs>
          <w:tab w:val="left" w:pos="360"/>
          <w:tab w:val="left" w:pos="144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>1.8. Месячная заработная плата работников организации, полностью отработавших за этот период норму рабочего времени и выполнивших норму труда (трудовые обязанности), не может быть ниже утвержденного на краевом уровне минимального размера оплаты труда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Оплата труда работников организации производится в пределах фонда оплаты труда на соответствующий финансовый год.</w:t>
      </w:r>
    </w:p>
    <w:p w:rsidR="00C72198" w:rsidRPr="005E7A1E" w:rsidRDefault="00C72198" w:rsidP="00C721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numPr>
          <w:ilvl w:val="0"/>
          <w:numId w:val="1"/>
        </w:numPr>
        <w:tabs>
          <w:tab w:val="left" w:pos="360"/>
          <w:tab w:val="left" w:pos="1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 условия оплаты труда</w:t>
      </w: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Базовые оклады (базовые должностные оклады)</w:t>
      </w:r>
      <w:r w:rsidR="000449EC"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2.1)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, базовые ставки заработной платы работников определяются руководителем организации на                                 основе требований к профессиональной подготовке и уровню квалификации, которые необходимы для осуществления соответствующей профессиональной деятельности.</w:t>
      </w: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На основе расчетов и в пределах средств, предусмотренных на оплату труда работников организации, руководитель организации самостоятельно устанавливает оклады с учетом коэффициентов по профессиональным квалификационным уровням. 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коэффициентов по профессиональным квалификационным уровням к базовому окладу (базовому должностному окладу), базовой ставке заработной платы, установленному по профессиональным квалификационным группам, и размер ежемесячной денежной компенсации на обеспечение книгоиздательской продукцией и периодическими изданиями, установленный по состоянию на 31 декабря 2012 года, образует новый оклад. </w:t>
      </w: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>Базовые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оклады (базовые должностные оклады), базовые ставки заработной платы работников организации и размеры повышающих коэффициентов по профессиональным квалификационным уровням отражены в приложении № 1 к настоящему Положению. </w:t>
      </w:r>
    </w:p>
    <w:p w:rsidR="00C72198" w:rsidRPr="005E7A1E" w:rsidRDefault="00C72198" w:rsidP="00C7219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Продолжительность рабочего времени педагогических работников организации</w:t>
      </w: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(норма часов педагогической работы за ставку заработной платы) в зависимости от должности и (или) специальности с учетом особенностей их труда определяется в соответствии с приказом Министерства образования и науки Российской Федерации от 22 декабря 2014 года № 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договоре».</w:t>
      </w:r>
    </w:p>
    <w:p w:rsidR="00C72198" w:rsidRPr="005E7A1E" w:rsidRDefault="00C72198" w:rsidP="00C72198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numPr>
          <w:ilvl w:val="0"/>
          <w:numId w:val="1"/>
        </w:numPr>
        <w:tabs>
          <w:tab w:val="left" w:pos="360"/>
          <w:tab w:val="left" w:pos="16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и условия установления </w:t>
      </w:r>
      <w:proofErr w:type="gramStart"/>
      <w:r w:rsidRPr="005E7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выплат  стимулирующего</w:t>
      </w:r>
      <w:proofErr w:type="gramEnd"/>
      <w:r w:rsidRPr="005E7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характера</w:t>
      </w:r>
    </w:p>
    <w:p w:rsidR="00C72198" w:rsidRPr="005E7A1E" w:rsidRDefault="00C72198" w:rsidP="00C72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3.1. Настоящим Положением предусмотрено установление работникам повышающих коэффициентов к окладу:</w:t>
      </w:r>
    </w:p>
    <w:p w:rsidR="00C72198" w:rsidRPr="005E7A1E" w:rsidRDefault="00C72198" w:rsidP="00C72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повышающего коэффициента к окладу (должностному окладу), ставке заработной платы за квалификационную категорию;</w:t>
      </w:r>
    </w:p>
    <w:p w:rsidR="00C72198" w:rsidRPr="005E7A1E" w:rsidRDefault="00C72198" w:rsidP="00C72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персонального повышающего коэффициента к окладу (должностному окладу), ставке заработной платы;</w:t>
      </w:r>
    </w:p>
    <w:p w:rsidR="00C72198" w:rsidRPr="005E7A1E" w:rsidRDefault="00C72198" w:rsidP="00C72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повышающего коэффициента к окладу (должностному окладу), ставке заработной платы за почетное звание.</w:t>
      </w: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о введении соответствующих норм принимается организацией с учетом обеспечения выплат финансовыми средствами. Размер выплат по повышающему коэффициенту к окладу (должностному окладу), ставке заработной платы определяется путем умножения оклада работника на повышающий коэффициент. </w:t>
      </w: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Применение повышающих коэффициентов не образует новый оклад 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(должностной оклад), ставку заработной платы</w:t>
      </w: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и не учитывается при исчислении иных стимулирующих и компенсационных выплат, устанавливаемых в процентном отношении к окладу.</w:t>
      </w:r>
    </w:p>
    <w:p w:rsidR="00C72198" w:rsidRPr="005E7A1E" w:rsidRDefault="00C72198" w:rsidP="00C72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Повышающий коэффициент к окладу (должностному окладу), ставке заработной платы устанавливается на определенный период времени в течение соответствующего календарного года.</w:t>
      </w:r>
    </w:p>
    <w:p w:rsidR="00C72198" w:rsidRPr="005E7A1E" w:rsidRDefault="00C72198" w:rsidP="00C72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3.1.1. Повышающий коэффициент к окладу (должностному окладу), ставке заработной платы за квалификационную категорию устанавливается с целью стимулирования педагогических работников к профессиональному росту путем повышения профессиональной квалификации и компетентности. Размеры повышающего коэффициента: </w:t>
      </w:r>
    </w:p>
    <w:p w:rsidR="00C72198" w:rsidRPr="005E7A1E" w:rsidRDefault="00C72198" w:rsidP="00C72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0,15 - при наличии высшей квалификационной категории;</w:t>
      </w:r>
    </w:p>
    <w:p w:rsidR="00C72198" w:rsidRPr="005E7A1E" w:rsidRDefault="00C72198" w:rsidP="00C72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0,10 - при наличии первой квалификационной категории.</w:t>
      </w:r>
    </w:p>
    <w:p w:rsidR="00C72198" w:rsidRPr="005E7A1E" w:rsidRDefault="00C72198" w:rsidP="00C72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3.1.2. Персональный повышающий коэффициент к окладу (должностному окладу), ставке заработной платы устанавливается работнику с учетом уровня его профессиональной подготовленности, сложности, важности выполняемой работы, степени самостоятельности и ответственности при выполнении поставленных задач. Решение об установлении персонального повышающего коэффициента к окладу (должностному окладу), ставке заработной платы и его размерах принимается руководителем организации</w:t>
      </w:r>
      <w:r w:rsidRPr="005E7A1E">
        <w:rPr>
          <w:rFonts w:ascii="Courier New" w:eastAsia="Times New Roman" w:hAnsi="Courier New" w:cs="Times New Roman"/>
          <w:sz w:val="24"/>
          <w:szCs w:val="24"/>
          <w:lang w:val="x-none" w:eastAsia="x-none"/>
        </w:rPr>
        <w:t xml:space="preserve"> </w:t>
      </w:r>
      <w:r w:rsidRPr="005E7A1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персонально в отношении конкретного работника. Размер повышающего коэффициента – до 3,0.</w:t>
      </w:r>
    </w:p>
    <w:p w:rsidR="00C72198" w:rsidRPr="005E7A1E" w:rsidRDefault="00C72198" w:rsidP="00C72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3.1.3. Повышающий коэффициент к окладу (должностному окладу), ставке заработной платы за почетное звание устанавливается работникам организации, которым присвоено почетное звание, при соответствии почетного звания профилю педагогической деятельности или преподаваемых дисциплин.</w:t>
      </w:r>
    </w:p>
    <w:p w:rsidR="00C72198" w:rsidRPr="005E7A1E" w:rsidRDefault="00C72198" w:rsidP="00C72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Размеры повышающего коэффициента составляет 0,075 – за почетное звание «Заслуженный», «Народный», «Почетный».</w:t>
      </w:r>
    </w:p>
    <w:p w:rsidR="00C72198" w:rsidRPr="005E7A1E" w:rsidRDefault="00C72198" w:rsidP="00C72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Повышающий коэффициент за почетное звание  устанавливается по одному из имеющихся оснований, имеющему большее значение.</w:t>
      </w:r>
    </w:p>
    <w:p w:rsidR="00C72198" w:rsidRPr="005E7A1E" w:rsidRDefault="00C72198" w:rsidP="00C7219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Настоящим Положением предусматривается установление работникам организации стимулирующих надбавок к окладу (должностному окладу), ставке заработной платы:</w:t>
      </w:r>
    </w:p>
    <w:p w:rsidR="00C72198" w:rsidRPr="005E7A1E" w:rsidRDefault="00C72198" w:rsidP="00C72198">
      <w:pPr>
        <w:tabs>
          <w:tab w:val="left" w:pos="0"/>
          <w:tab w:val="left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стимулирующая надбавка за интенсивность и высокие результаты работы;</w:t>
      </w:r>
    </w:p>
    <w:p w:rsidR="00C72198" w:rsidRPr="005E7A1E" w:rsidRDefault="00C72198" w:rsidP="00C72198">
      <w:pPr>
        <w:tabs>
          <w:tab w:val="left" w:pos="0"/>
          <w:tab w:val="left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стимулирующая надбавка за выслугу лет.</w:t>
      </w:r>
    </w:p>
    <w:p w:rsidR="00C72198" w:rsidRPr="005E7A1E" w:rsidRDefault="00C72198" w:rsidP="00C72198">
      <w:pPr>
        <w:tabs>
          <w:tab w:val="left" w:pos="0"/>
          <w:tab w:val="left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стимулирующих надбавок осуществляется по решению руководителя организации в пределах бюджетных ассигнований на оплату труда работников организации, а также средств от приносящей доход деятельности, направленных на оплату труда.</w:t>
      </w:r>
    </w:p>
    <w:p w:rsidR="00C72198" w:rsidRPr="005E7A1E" w:rsidRDefault="00C72198" w:rsidP="00C7219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 Стимулирующая надбавка за интенсивность и высокие результаты работы работникам организации устанавливается при наличии средств:</w:t>
      </w:r>
    </w:p>
    <w:p w:rsidR="00C72198" w:rsidRPr="005E7A1E" w:rsidRDefault="00C72198" w:rsidP="00C72198">
      <w:pPr>
        <w:tabs>
          <w:tab w:val="left" w:pos="0"/>
          <w:tab w:val="left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стабильно высокие показатели результативности работы, высокие академические и творческие достижения;</w:t>
      </w:r>
    </w:p>
    <w:p w:rsidR="00C72198" w:rsidRPr="005E7A1E" w:rsidRDefault="00C72198" w:rsidP="00C72198">
      <w:pPr>
        <w:tabs>
          <w:tab w:val="left" w:pos="0"/>
          <w:tab w:val="left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разработку и внедрение новых эффективных программ, методик, форм (обучения, организации и управления учебным процессом), создание районных экспериментальных площадок, применение в работе достижений науки, передовых методов труда, высокие достижения в работе;</w:t>
      </w:r>
    </w:p>
    <w:p w:rsidR="00C72198" w:rsidRPr="005E7A1E" w:rsidRDefault="00C72198" w:rsidP="00C72198">
      <w:pPr>
        <w:tabs>
          <w:tab w:val="left" w:pos="0"/>
          <w:tab w:val="left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выполнение особо важных или срочных работ (на срок их проведения);</w:t>
      </w:r>
    </w:p>
    <w:p w:rsidR="00C72198" w:rsidRPr="005E7A1E" w:rsidRDefault="00C72198" w:rsidP="00C72198">
      <w:pPr>
        <w:tabs>
          <w:tab w:val="left" w:pos="0"/>
          <w:tab w:val="left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сложность и напряженность выполняемой работы; </w:t>
      </w:r>
    </w:p>
    <w:p w:rsidR="00C72198" w:rsidRPr="005E7A1E" w:rsidRDefault="00C72198" w:rsidP="00C72198">
      <w:pPr>
        <w:tabs>
          <w:tab w:val="left" w:pos="0"/>
          <w:tab w:val="left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выполнение работ, не входящих в круг должностных обязанностей.</w:t>
      </w:r>
    </w:p>
    <w:p w:rsidR="00C72198" w:rsidRPr="005E7A1E" w:rsidRDefault="00C72198" w:rsidP="00C7219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стимулирующей надбавки устанавливается как в абсолютном значении, так и в процентном отношении к окладу (должностному окладу), ставке заработной платы, по одному или нескольким основаниям. Размер устанавливается до 200%. Стимулирующая надбавка 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устанавливается сроком не более 1 года, по истечении которого может быть сохранена или отменена.</w:t>
      </w:r>
    </w:p>
    <w:p w:rsidR="00C72198" w:rsidRPr="005E7A1E" w:rsidRDefault="00C72198" w:rsidP="00C72198">
      <w:pPr>
        <w:tabs>
          <w:tab w:val="left" w:pos="0"/>
          <w:tab w:val="left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 Стимулирующая надбавка за выслугу лет устанавливается педагогическим работникам за стаж педагогической работы, другим работникам – в зависимости от общего количества лет, проработанных в организациях образования.</w:t>
      </w:r>
    </w:p>
    <w:p w:rsidR="00C72198" w:rsidRPr="005E7A1E" w:rsidRDefault="00C72198" w:rsidP="00C72198">
      <w:pPr>
        <w:tabs>
          <w:tab w:val="left" w:pos="0"/>
          <w:tab w:val="left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Размеры (в процентах от оклада):</w:t>
      </w:r>
    </w:p>
    <w:p w:rsidR="00C72198" w:rsidRPr="005E7A1E" w:rsidRDefault="00C72198" w:rsidP="00C72198">
      <w:pPr>
        <w:tabs>
          <w:tab w:val="left" w:pos="0"/>
          <w:tab w:val="left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выслуге лет от 1 до 5 лет –5%;</w:t>
      </w:r>
    </w:p>
    <w:p w:rsidR="00C72198" w:rsidRPr="005E7A1E" w:rsidRDefault="00C72198" w:rsidP="00C72198">
      <w:pPr>
        <w:tabs>
          <w:tab w:val="left" w:pos="0"/>
          <w:tab w:val="left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выслуге лет от 5 до 10 лет – 10%;</w:t>
      </w:r>
    </w:p>
    <w:p w:rsidR="00C72198" w:rsidRPr="005E7A1E" w:rsidRDefault="00C72198" w:rsidP="00C72198">
      <w:pPr>
        <w:tabs>
          <w:tab w:val="left" w:pos="0"/>
          <w:tab w:val="left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выслуге лет от 10 лет - 15%.</w:t>
      </w:r>
    </w:p>
    <w:p w:rsidR="00C72198" w:rsidRPr="005E7A1E" w:rsidRDefault="00C72198" w:rsidP="00C7219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Выплаты стимулирующего характера, за исключением выплат, предусмотренных подпунктами 3.1.2, 3.2.1. настоящего Положения, устанавливаются пропорционально объему учебной нагрузки (педагогической работы).</w:t>
      </w:r>
    </w:p>
    <w:p w:rsidR="00C72198" w:rsidRPr="005E7A1E" w:rsidRDefault="00C72198" w:rsidP="00C7219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Выплаты стимулирующего характера за квалификационную категорию, почетное звание и за выслугу лет осуществляются в первоочередном порядке.</w:t>
      </w:r>
    </w:p>
    <w:p w:rsidR="00C72198" w:rsidRPr="005E7A1E" w:rsidRDefault="00C72198" w:rsidP="00C7219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Выплаты стимулирующего характера устанавливаются работнику с учетом разработанных в организации показателей и критериев оценки эффективности труда работников, включая механизм увязки размера оплаты труда работников и руководителя организации с конкретными показателями качества и количества оказываемых услуг (выполняемых работ).</w:t>
      </w:r>
    </w:p>
    <w:p w:rsidR="00C72198" w:rsidRPr="005E7A1E" w:rsidRDefault="00C72198" w:rsidP="00C7219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Отдельным категориям работников организации предоставляются другие виды выплат стимулирующего характера размер, порядок и условия, осуществления которых определяются нормативно правовыми актами администрации муниципального образования Щербиновский район.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numPr>
          <w:ilvl w:val="0"/>
          <w:numId w:val="1"/>
        </w:numPr>
        <w:tabs>
          <w:tab w:val="left" w:pos="360"/>
          <w:tab w:val="left" w:pos="1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 условия установления выплат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компенсационного характера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Оплата труда работников организации, занятых на тяжелых работах, работах с вредными, опасными и иными особыми условиями труда, производится в повышенном размере.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этих целях работникам могут быть осуществлены следующие выплаты компенсационного характера: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работу на тяжелых работах, работах с вредными и опасными условиями труда;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совмещение профессий (должностей);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расширение зон обслуживания;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специалистам за работу в сельской местности;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работу в ночное время;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работу в выходные и нерабочие праздничные дни;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сверхурочную работу.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Выплаты работникам организации, занятым на тяжелых работах, работах с вредными и опасными условиями труда, устанавливаются в соответствии со статьей 147 Трудового кодекса Российской Федерации: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-повар-12 %,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-кухонный рабочий-12 %.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Руководитель организации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меры по проведению аттестации рабочих мест с целью разработки и реализации программы действий по обеспечению безопасных условий и охраны труда. Если по итогам аттестации рабочее место признается безопасным, то указанная выплата не устанавливается.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Доплата за совмещение профессий (должностей) устанавливается работнику организации при совмещении им профессий (должностей). Размер доплат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4.1.3. Доплата за расширение зон обслуживания устанавливается работнику при расширении зон обслуживания. Размер доплаты и срок, на который она устанавливается, 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определяется по соглашению сторон трудового договора с учетом содержания и (или) объема дополнительной работы.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 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организации в случае увеличения установленного ему объема работы или возложения на него обязанностей временно отсутствующего работника организации без освобождения от работы, определенной трудовым договором.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C72198" w:rsidRPr="005E7A1E" w:rsidRDefault="00C72198" w:rsidP="00C72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4.1.5.Специалистам, работающим в сельской местности, к окладу (должностному окладу), ставке заработной платы устанавливается выплата в размере 25%.</w:t>
      </w:r>
    </w:p>
    <w:p w:rsidR="00C72198" w:rsidRPr="005E7A1E" w:rsidRDefault="00C72198" w:rsidP="00C72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4"/>
          <w:szCs w:val="24"/>
          <w:lang w:val="x-none" w:eastAsia="ko-KR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Применение указанной выплаты не образует новый оклад</w:t>
      </w:r>
      <w:r w:rsidRPr="005E7A1E">
        <w:rPr>
          <w:rFonts w:ascii="Times New Roman" w:eastAsia="Batang" w:hAnsi="Times New Roman" w:cs="Times New Roman"/>
          <w:sz w:val="24"/>
          <w:szCs w:val="24"/>
          <w:lang w:val="x-none" w:eastAsia="ko-KR"/>
        </w:rPr>
        <w:t xml:space="preserve"> и не учитывается при исчислении иных компенсационных и стимулирующих выплат.</w:t>
      </w: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4.1.6. Повышенная оплата за работу в выходные и нерабочие праздничные дни производится работникам, </w:t>
      </w:r>
      <w:proofErr w:type="spellStart"/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>привлекавшимся</w:t>
      </w:r>
      <w:proofErr w:type="spellEnd"/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к работе в выходные и нерабочие праздничные дни.</w:t>
      </w: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>Размер доплаты составляет: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>не менее одинарной дневной ставки сверх оклада (должностного оклада), при работе полный день, если работа в выходной или нерабочий праздничный день производилась в пределах месячной нормы рабочего времени и в размере не менее двойной дневной ставки сверх оклада (должностного оклада), если работа производилась сверх месячной нормы рабочего времени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одинарной части оклада (должностного оклада) сверх оклада (должностного оклада) за каждый час работы, если работа в выходной или нерабочий праздничный день производилась в пределах месячной нормы рабочего времени и в размере не менее </w:t>
      </w:r>
      <w:proofErr w:type="gramStart"/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двойной  части</w:t>
      </w:r>
      <w:proofErr w:type="gramEnd"/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оклада (должностного оклада) сверх оклада (должностного оклада) за каждый час работы, если работа производилась сверх месячной нормы рабочего времени.</w:t>
      </w:r>
    </w:p>
    <w:p w:rsidR="00C72198" w:rsidRPr="005E7A1E" w:rsidRDefault="00C72198" w:rsidP="00C72198">
      <w:pPr>
        <w:tabs>
          <w:tab w:val="left" w:pos="360"/>
          <w:tab w:val="left" w:pos="54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4.1.7. Повышенная оплата сверхурочной работы составляет за первые два часа работы не менее полуторного размера, за последующие часы – двойного размера в соответствии со статьей 152 Трудового кодекса Российской Федерации.</w:t>
      </w:r>
    </w:p>
    <w:p w:rsidR="00C72198" w:rsidRPr="005E7A1E" w:rsidRDefault="00C72198" w:rsidP="00C72198">
      <w:pPr>
        <w:tabs>
          <w:tab w:val="left" w:pos="360"/>
          <w:tab w:val="left" w:pos="54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Выплаты компенсационного характера, размеры и условия их выплат устанавливаются коллективным договором, соглашениями, настоящим Положением в соответствии с трудовым законодательством и иными нормативными правовыми актами, содержащими нормы права.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Размеры и условия осуществления выплат компенсационного характера конкретизируются в трудовых договорах работников организации. 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Выплаты компенсационного характера устанавливаются к окладу (должностному окладу), ставке заработной платы работников организации без учета применения повышающих коэффициентов к окладу (за исключением коэффициентов по профессиональным квалификационным уровням) и стимулирующих выплат пропорционально установленной нагрузке работников организации. 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Порядок и условия премирования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работников учреждения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В целях поощрения работников за выполненную работу устанавливаются премии: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работы (за месяц, квартал, полугодие, девять месяцев, год);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выполняемых работ;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интенсивность и высокие результаты работы.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Премирование осуществляется по решению руководителя организации в пределах бюджетных ассигнований на оплату труда работников организации, а также средств от приносящей доход деятельности, направленных организацией на оплату труда работников.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Pr="005E7A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Премия по итогам работы (за месяц, квартал, полугодие, девять месяцев, год)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выплачивается с целью поощрения работников за общие результаты труда по итогам работы. 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премировании учитывается: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и добросовестное исполнение работником своих должностных обязанностей в соответствующем периоде;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инициатива, творчество и применение в работе современных форм и методов организации труда;</w:t>
      </w: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качественной подготовки и проведения мероприятий, связанных с уставной деятельностью организации;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порученной работы, связанной с обеспечением рабочего процесса или уставной деятельности организации;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качественная подготовка и своевременная сдача отчетности;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течение месяца в выполнении важных работ, мероприятий.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Премия по итогам работы (за месяц, квартал, полугодие, девять месяцев, год) выплачивается в пределах фонда оплаты труда на соответствующий финансовый год. Конкретный размер премии может определяться в процентах к окладу (должностному окладу), ставке заработной платы работника</w:t>
      </w:r>
      <w:r w:rsidRPr="005E7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абсолютном размере.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Максимальным размером премия по итогам работы не ограничена.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увольнении работника по собственному желанию до истечения календарного месяца работник лишается права на получение премии по итогам работы за месяц.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</w:t>
      </w:r>
      <w:r w:rsidRPr="005E7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Премия за качество выполняемых работ выплачивается работникам учреждения единовременно в размере до 5 окладов при: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поощрении Президентом Российской Федерации, Правительством Российской Федерации, главой администрации (губернатором) Краснодарского края, главой муниципального образования Щербиновский район;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присвоении почетных званий Российской Федерации и Краснодарского края, награждении знаками отличия Российской Федерации;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награждении орденами и медалями Российской Федерации и Краснодарского края;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награждении Почетной грамотой Министерства образования и науки Российской Федерации, Министерства здравоохранения и социального развития Российской Федерации, главы администрации (губернатора) Краснодарского края, главы муниципального образования Щербиновский район.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5.1.3. </w:t>
      </w:r>
      <w:r w:rsidRPr="005E7A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Премия за интенсивность и высокие результаты работы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выплачивается работникам единовременно. При премировании учитываются: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выплата за высокие показатели результативности;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выплаты за разработку, внедрение и применение в работе передовых методов труда, достижений науки;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выплаты за выполнение особо важных или срочных работ (на срок их проведения);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выплаты за сложность, напряженность и специфику выполняемой работы.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премии может устанавливаться как в абсолютном значении, так и в процентном отношении к окладу (должностному окладу). Максимальным размером премия не ограничена.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Премирование за интенсивность и высокие результаты работы не применяется к работникам организации, которым установлена стимулирующая надбавка за интенсивность и высокие результаты работы.</w:t>
      </w: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Премии, предусмотренные настоящим Положением, учитываются в составе средней заработной платы для исчисления отпусков, пособий по временной нетрудоспособности.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Показатели премирования по итогам работы работников организации </w:t>
      </w:r>
      <w:r w:rsidR="00BE77A6"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стимулирования 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отражены в приложении № 2</w:t>
      </w:r>
      <w:r w:rsidR="00BE77A6"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Положению.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Показатели, влияющие на уменьшение размера премии или ее лишение: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В случае неудовлетворительной работы отдельных работников, невыполнение ими должностных обязанностей, совершение нарушений, перечисленных в пункте 5.4.3 настоящего Положения, в трудовом договоре (эффективном контракте), иных локальных нормативных актах, а также законодательства РФ, заместитель заведующего или старший воспитатель</w:t>
      </w:r>
      <w:r w:rsidRPr="005E7A1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руководителю организации служебную записку о допущенном нарушении с предложениями о частичном или полном лишении работника премии или акта о совершении дисциплинарного проступка работником.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Лишение работника премии полностью или частично производится на основании приказа руководителя организации с обязательным указанием причин лишения или уменьшения размера премии.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5.4.3. При определении размера премии работнику основанием для снижения ее размера (не предоставления к премированию) являются: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невыполнение или ненадлежащее выполнение должностных обязанностей, предусмотренных трудовым договором или должностными инструкциями;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невыполнение производственных инструкций, Положений, графика работы, требований по охране труда и техники безопасности;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установленных администрацией требований оформления документации и результатов работ;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сроков выполнения или сдачи работ, установленных приказами и распоряжениями администрации или договорными обязательствами организации, нарушения трудовой и производственной дисциплины, Правил внутреннего трудового распорядка, иных локальных нормативных актов;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невыполнение приказов, указаний и поручений непосредственного руководителя организации либо административно-управленческого персонала;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претензий, жалоб родителей детей;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обеспечение сохранности имущества и товарно-материальных ценностей, упущения и искажения отчетности;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совершения иных нарушений, установленных трудовым законодательством, в качестве основания для наложения дисциплинарного взыскания и увольнения;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наложение дисциплинарного взыскания.</w:t>
      </w:r>
    </w:p>
    <w:p w:rsidR="00C72198" w:rsidRPr="005E7A1E" w:rsidRDefault="00C72198" w:rsidP="000449EC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5.4.4. Все случаи лишения премирования рассматриваются руководителем организации и Комиссией </w:t>
      </w:r>
      <w:proofErr w:type="gramStart"/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распределений</w:t>
      </w:r>
      <w:proofErr w:type="gramEnd"/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выплат стимулирующего характера.</w:t>
      </w:r>
      <w:r w:rsidR="000449EC"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Материальная помощь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Материальная помощь выплачивается работникам организации в пределах выделенного фонда оплаты труда на основании письменного заявления работника организации:</w:t>
      </w:r>
    </w:p>
    <w:p w:rsidR="00C72198" w:rsidRPr="005E7A1E" w:rsidRDefault="00C72198" w:rsidP="00C72198">
      <w:pPr>
        <w:tabs>
          <w:tab w:val="left" w:pos="670"/>
          <w:tab w:val="left" w:pos="737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к 8 марта - Международный женский день;</w:t>
      </w:r>
    </w:p>
    <w:p w:rsidR="00C72198" w:rsidRPr="005E7A1E" w:rsidRDefault="00C72198" w:rsidP="00C72198">
      <w:pPr>
        <w:tabs>
          <w:tab w:val="left" w:pos="670"/>
          <w:tab w:val="left" w:pos="737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23 февраля – День защитника Отечества; 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регистрацией брака;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рождением ребенка;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со смертью близких родственников;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возникшими материальными затруднениями остро нуждающимся работникам;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юбилейной датой;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лечение.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Решение о выплате материальной помощи и ее конкретных размерах принимает руководитель организации. 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Максимальным размером материальная помощь не ограничивается.</w:t>
      </w:r>
    </w:p>
    <w:p w:rsidR="00C72198" w:rsidRPr="005E7A1E" w:rsidRDefault="00C72198" w:rsidP="000449EC">
      <w:pPr>
        <w:tabs>
          <w:tab w:val="left" w:pos="36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Оплата труда руководителя организации и его заместителя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Заработная плата руководителя организации и его заместителя состоит из должностного оклада, выплат компенсационного и стимулирующего характера. 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Должностной оклад руководителя организации определяется трудовым договором, устанавливается управлением образования администрации муниципального образования Щербиновский район (далее – управление образования), в кратном отношении к средней заработной плате работников организации и составляет до 5 размеров указанной средней заработной платы с последующим округлением до целого рубля в сторону увеличения.</w:t>
      </w:r>
    </w:p>
    <w:p w:rsidR="00C72198" w:rsidRPr="005E7A1E" w:rsidRDefault="00C72198" w:rsidP="00C72198">
      <w:pPr>
        <w:tabs>
          <w:tab w:val="left" w:pos="54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Коэффициент кратности средней заработной платы работников организации, для определения должностного оклада руководителя организации, устанавливается управлением образования. </w:t>
      </w: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 Предельный уровень </w:t>
      </w:r>
      <w:proofErr w:type="gramStart"/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соотношения  средней</w:t>
      </w:r>
      <w:proofErr w:type="gramEnd"/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заработной платы руководителя организации (с учетом всех видов выплат из всех источников финансирования) и средней заработной платы работников организации (без руководителя, с учетом всех видов выплат из всех источников финансирования) устанавливается в кратности от 1 до 8.</w:t>
      </w: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размера средней заработной платы осуществляется в соответствии с 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методикой, используемой при определении средней заработной платы работников для целей статистического наблюдения, утвержденной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официального статистического учета.</w:t>
      </w: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Предельный уровень соотношения средней заработной платы руководителя организации и средней заработной платы работников организации может быть увеличен по решению управления образования, в отношении руководителя организации, включенного в соответствующий перечень, утверждаемый управлением образования.</w:t>
      </w: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 труда руководителя и его заместителя могут быть установлены без учета предельного уровня соотношения размеров среднемесячной заработной платы руководителя и его заместителя и среднемесячной заработной платы работников организации.</w:t>
      </w: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Соотношение среднемесячной заработной платы руководителя и его заместителя и среднемесячной заработной платы работников организации формируется за счет всех источников финансового обеспечения, рассчитывается на календарный год.</w:t>
      </w: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При расчете средней заработной платы работников организации для определения размера должностного оклада руководителя и его заместителя, учитываются оклады (должностные оклады), ставки заработной платы и выплаты стимулирующего характера работников организации, за исключением работников, должностной оклад которых устанавливается от должностного оклада руководителя и его заместителя.</w:t>
      </w: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средней заработной платы учитываются выплаты стимулирующего характера работников организации независимо от финансовых источников, за счет которых осуществляются данные выплаты, за исключением федеральных средств и средств, полученных от предпринимательской и иной приносящей доход деятельности.</w:t>
      </w: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средней заработной платы не учитываются выплаты компенсационного характера работников организации.</w:t>
      </w: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средней заработной платы работников организации осуществляется за календарный год, предшествующий году установления должностного оклада руководителя организации.</w:t>
      </w: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7.6. Управление образования в утверждаемом им порядке устанавливает руководителю организации выплаты стимулирующего характера.</w:t>
      </w: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показателя эффективности работы </w:t>
      </w:r>
      <w:proofErr w:type="gramStart"/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  организации</w:t>
      </w:r>
      <w:proofErr w:type="gramEnd"/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 управления образования может быть установлен рост средней заработной платы работников организации в отчетном году по сравнению с предшествующим годом без учета повышения размера заработной платы в соответствии с постановлениями администрации муниципального образования Щербиновский район.</w:t>
      </w: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7.7. Руководителю организации выплаты стимулирующего характера устанавливаются по решению управления образования с учетом показателей деятельности организации, выполнения муниципального задания.</w:t>
      </w:r>
    </w:p>
    <w:p w:rsidR="00C72198" w:rsidRPr="005E7A1E" w:rsidRDefault="00C72198" w:rsidP="00C72198">
      <w:pPr>
        <w:tabs>
          <w:tab w:val="left" w:pos="54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7.8. Должностной оклад заместителя руководителя организации устанавливается на 20 процентов ниже должностного оклада руководителя организации с последующим округлением до целого рубля в сторону увеличения.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Должностной оклад заместителя руководителя определяется трудовым договором в кратном отношении к средней заработной плате работников организации и составляет до 5 размеров указанной средней заработной платы.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7.9. С учетом условий труда руководителю организации и его заместителю устанавливаются выплаты компенсационного характера, предусмотренные разделом 4 настоящего Положения.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7.10. Премирование руководителя осуществляется с учетом результатов деятельности организации в соответствии с критериями оценки и показателями эффективности работы организации, установленными управлением образования.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Премирование руководителя организации осуществляется в пределах утвержденных лимитов бюджетных обязательств на текущий финансовый год.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Размеры премирования руководителя организации, порядок и критерии премиальных выплат устанавливаются управлением образования в дополнительном соглашении к трудовому договору руководителя организации.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7.11. Руководителю организации может выплачиваться материальная помощь из фонда оплаты труда организации. Размеры и условия выплаты материальной помощи определяются управлением образования.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7.12. Информация, о рассчитываемой за календарный год среднемесячной заработной плате организации и его заместителя размещается в информационно-телекоммуникационной сети «Интернет» на официальном сайте администрации муниципального образования Щербиновский район в пункте меню «Информация о средней заработной плате в соответствии со статьей 349.5 ТК РФ», в ведении управления </w:t>
      </w:r>
      <w:proofErr w:type="gramStart"/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образования,  не</w:t>
      </w:r>
      <w:proofErr w:type="gramEnd"/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позднее 15 мая года,  следующего за отчетным периодом.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своевременного размещения информации руководитель организации обеспечивает ее представление с письменными согласиями на обработку персональных данных управлению образования не позднее 5 марта года, следующего за отчетным периодом. В информации указываются наименование организации, фамилия, имя, отчество руководителя и его заместителя и их среднемесячная заработная плата (с учетом всех видов выплат из всех источников финансирования)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Указанная информация может по решению управления образования размещаться в информационно-телекоммуникационной сети «Интернет» на официальном сайте организации.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составе размещаемой на официальных сайтах информации запрещается указывать данные, позволяющие определить место жительства, почтовый адрес, телефон и иные индивидуальные средства коммуникации лиц, указанных выше, а также сведения, отнесенные к государственной тайне или сведениям конфиденциального характера.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персональных данных руководителя организации и его заместителя осуществляется на основании их письменных согласий.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left="360"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Штатное расписание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Штатное расписание организации формируется и утверждается руководителем организации с согласованием управления образования в пределах выделенного фонда оплаты труда.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Внесение изменений в штатное расписание производится на основании приказа руководителя организации.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В штатном расписании указываются должности работников, численность, оклады (должностные оклады), ставки заработной платы, все виды выплат компенсационного характера, и другие обязательные выплаты, установленные законодательством и нормативными правовыми актами в сфере оплаты труда, производимые работникам организации, зачисленным на штатные должности. </w:t>
      </w:r>
    </w:p>
    <w:p w:rsidR="00C72198" w:rsidRPr="005E7A1E" w:rsidRDefault="00C72198" w:rsidP="00C721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8.4. Численный состав работников организации должен быть достаточным для гарантированного выполнения его функций, задач и объемов работ, установленных управлением образования.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0449EC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C72198"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аведующ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C72198"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бюджетного 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дошкольного образовательного учреждения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детский сад № 7 комбинированного вида 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 район станица Старощербиновская</w:t>
      </w:r>
      <w:r w:rsidRPr="005E7A1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proofErr w:type="spellStart"/>
      <w:r w:rsidR="000449EC"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Н.В.Шкляренко</w:t>
      </w:r>
      <w:proofErr w:type="spellEnd"/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9EC" w:rsidRPr="005E7A1E" w:rsidRDefault="000449EC" w:rsidP="00C72198">
      <w:pPr>
        <w:tabs>
          <w:tab w:val="left" w:pos="36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9EC" w:rsidRPr="005E7A1E" w:rsidRDefault="000449EC" w:rsidP="00C72198">
      <w:pPr>
        <w:tabs>
          <w:tab w:val="left" w:pos="36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9EC" w:rsidRPr="005E7A1E" w:rsidRDefault="000449EC" w:rsidP="00C72198">
      <w:pPr>
        <w:tabs>
          <w:tab w:val="left" w:pos="36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№ 2.1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 об оплате труда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м</w:t>
      </w:r>
      <w:r w:rsidRPr="005E7A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униципального 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бюджетного дошкольного 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5E7A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образовательного  учреждения</w:t>
      </w:r>
      <w:proofErr w:type="gramEnd"/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детский сад №7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комбинированного вида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образования 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Щербиновский район   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станица Старощербиновская  </w:t>
      </w:r>
    </w:p>
    <w:p w:rsidR="00C72198" w:rsidRPr="005E7A1E" w:rsidRDefault="00C72198" w:rsidP="00C72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БАЗОВЫЕ </w:t>
      </w:r>
    </w:p>
    <w:p w:rsidR="00C72198" w:rsidRPr="005E7A1E" w:rsidRDefault="00C72198" w:rsidP="00C72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оклады (базовые должностные оклады), базовые ставки заработной платы</w:t>
      </w:r>
    </w:p>
    <w:p w:rsidR="00C72198" w:rsidRPr="005E7A1E" w:rsidRDefault="00C72198" w:rsidP="00C72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профессиональным квалификационным группам (ПКГ) </w:t>
      </w:r>
    </w:p>
    <w:p w:rsidR="00C72198" w:rsidRPr="005E7A1E" w:rsidRDefault="00C72198" w:rsidP="00C72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размеры повышающих коэффициентов к базовым окладам (базовым должностным окладам), базовым ставкам заработной платы </w:t>
      </w:r>
    </w:p>
    <w:p w:rsidR="00C72198" w:rsidRPr="005E7A1E" w:rsidRDefault="00C72198" w:rsidP="00C72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должностей работников муниципального бюджетного дошкольного </w:t>
      </w:r>
    </w:p>
    <w:p w:rsidR="00C72198" w:rsidRPr="005E7A1E" w:rsidRDefault="00C72198" w:rsidP="00C72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образовательного учреждения детский сад № 7 комбинированного вида </w:t>
      </w:r>
    </w:p>
    <w:p w:rsidR="00C72198" w:rsidRPr="005E7A1E" w:rsidRDefault="00C72198" w:rsidP="00C72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Щербиновский район </w:t>
      </w:r>
    </w:p>
    <w:p w:rsidR="00C72198" w:rsidRPr="005E7A1E" w:rsidRDefault="00C72198" w:rsidP="00C72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станица Старощербиновская</w:t>
      </w:r>
    </w:p>
    <w:p w:rsidR="00C72198" w:rsidRPr="005E7A1E" w:rsidRDefault="00C72198" w:rsidP="00C72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142"/>
        <w:gridCol w:w="49"/>
        <w:gridCol w:w="2113"/>
      </w:tblGrid>
      <w:tr w:rsidR="00C72198" w:rsidRPr="005E7A1E" w:rsidTr="00C72198">
        <w:tc>
          <w:tcPr>
            <w:tcW w:w="704" w:type="dxa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191" w:type="dxa"/>
            <w:gridSpan w:val="2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группа/ квалификационный уровень</w:t>
            </w:r>
          </w:p>
        </w:tc>
        <w:tc>
          <w:tcPr>
            <w:tcW w:w="2113" w:type="dxa"/>
            <w:tcMar>
              <w:left w:w="28" w:type="dxa"/>
              <w:right w:w="28" w:type="dxa"/>
            </w:tcMar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Повышающий коэффициент</w:t>
            </w:r>
          </w:p>
        </w:tc>
      </w:tr>
      <w:tr w:rsidR="00C72198" w:rsidRPr="005E7A1E" w:rsidTr="00C72198">
        <w:tc>
          <w:tcPr>
            <w:tcW w:w="704" w:type="dxa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1" w:type="dxa"/>
            <w:gridSpan w:val="2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3" w:type="dxa"/>
            <w:tcMar>
              <w:left w:w="28" w:type="dxa"/>
              <w:right w:w="28" w:type="dxa"/>
            </w:tcMar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72198" w:rsidRPr="005E7A1E" w:rsidTr="00C72198">
        <w:trPr>
          <w:cantSplit/>
        </w:trPr>
        <w:tc>
          <w:tcPr>
            <w:tcW w:w="704" w:type="dxa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04" w:type="dxa"/>
            <w:gridSpan w:val="3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 работников учебно-вспомогательного персонала второго</w:t>
            </w:r>
          </w:p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уровня</w:t>
            </w:r>
          </w:p>
        </w:tc>
      </w:tr>
      <w:tr w:rsidR="00C72198" w:rsidRPr="005E7A1E" w:rsidTr="00C72198">
        <w:trPr>
          <w:cantSplit/>
        </w:trPr>
        <w:tc>
          <w:tcPr>
            <w:tcW w:w="704" w:type="dxa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4" w:type="dxa"/>
            <w:gridSpan w:val="3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оклад (базовый должностной оклад),</w:t>
            </w:r>
          </w:p>
          <w:p w:rsidR="00C72198" w:rsidRPr="005E7A1E" w:rsidRDefault="00C72198" w:rsidP="0004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базовые ставки заработной платы – </w:t>
            </w:r>
            <w:r w:rsidR="000449EC"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7137,00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C72198" w:rsidRPr="005E7A1E" w:rsidTr="00C72198">
        <w:trPr>
          <w:cantSplit/>
        </w:trPr>
        <w:tc>
          <w:tcPr>
            <w:tcW w:w="704" w:type="dxa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191" w:type="dxa"/>
            <w:gridSpan w:val="2"/>
            <w:vAlign w:val="center"/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уровень:</w:t>
            </w:r>
          </w:p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воспитатель</w:t>
            </w:r>
          </w:p>
        </w:tc>
        <w:tc>
          <w:tcPr>
            <w:tcW w:w="2113" w:type="dxa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2198" w:rsidRPr="005E7A1E" w:rsidTr="00C72198">
        <w:trPr>
          <w:cantSplit/>
        </w:trPr>
        <w:tc>
          <w:tcPr>
            <w:tcW w:w="704" w:type="dxa"/>
            <w:vMerge w:val="restart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04" w:type="dxa"/>
            <w:gridSpan w:val="3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 педагогических работников</w:t>
            </w:r>
          </w:p>
        </w:tc>
      </w:tr>
      <w:tr w:rsidR="00C72198" w:rsidRPr="005E7A1E" w:rsidTr="00C72198">
        <w:trPr>
          <w:cantSplit/>
        </w:trPr>
        <w:tc>
          <w:tcPr>
            <w:tcW w:w="704" w:type="dxa"/>
            <w:vMerge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4" w:type="dxa"/>
            <w:gridSpan w:val="3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оклад (базовый должностной оклад),</w:t>
            </w:r>
          </w:p>
          <w:p w:rsidR="00C72198" w:rsidRPr="005E7A1E" w:rsidRDefault="00C72198" w:rsidP="00A6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ставки заработной платы – 8</w:t>
            </w:r>
            <w:r w:rsidR="00A6048B"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C72198" w:rsidRPr="005E7A1E" w:rsidTr="00C72198">
        <w:tc>
          <w:tcPr>
            <w:tcW w:w="704" w:type="dxa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191" w:type="dxa"/>
            <w:gridSpan w:val="2"/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уровень:</w:t>
            </w:r>
          </w:p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по физической культуре, музыкальный руководитель</w:t>
            </w:r>
          </w:p>
        </w:tc>
        <w:tc>
          <w:tcPr>
            <w:tcW w:w="2113" w:type="dxa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2198" w:rsidRPr="005E7A1E" w:rsidTr="00C72198">
        <w:tc>
          <w:tcPr>
            <w:tcW w:w="704" w:type="dxa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191" w:type="dxa"/>
            <w:gridSpan w:val="2"/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уровень:</w:t>
            </w:r>
          </w:p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дополнительного образования</w:t>
            </w:r>
          </w:p>
        </w:tc>
        <w:tc>
          <w:tcPr>
            <w:tcW w:w="2113" w:type="dxa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</w:tr>
      <w:tr w:rsidR="00C72198" w:rsidRPr="005E7A1E" w:rsidTr="00C72198">
        <w:tc>
          <w:tcPr>
            <w:tcW w:w="704" w:type="dxa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191" w:type="dxa"/>
            <w:gridSpan w:val="2"/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уровень:</w:t>
            </w:r>
          </w:p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Воспитатель, педагог-психолог </w:t>
            </w:r>
          </w:p>
        </w:tc>
        <w:tc>
          <w:tcPr>
            <w:tcW w:w="2113" w:type="dxa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</w:tr>
      <w:tr w:rsidR="00C72198" w:rsidRPr="005E7A1E" w:rsidTr="00C72198">
        <w:tc>
          <w:tcPr>
            <w:tcW w:w="704" w:type="dxa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191" w:type="dxa"/>
            <w:gridSpan w:val="2"/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квалификационный уровень:</w:t>
            </w:r>
          </w:p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</w:tc>
        <w:tc>
          <w:tcPr>
            <w:tcW w:w="2113" w:type="dxa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C72198" w:rsidRPr="005E7A1E" w:rsidTr="00C72198">
        <w:trPr>
          <w:cantSplit/>
          <w:trHeight w:val="556"/>
        </w:trPr>
        <w:tc>
          <w:tcPr>
            <w:tcW w:w="704" w:type="dxa"/>
            <w:vMerge w:val="restart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4" w:type="dxa"/>
            <w:gridSpan w:val="3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Общеотраслевые должности служащих первого уровня</w:t>
            </w:r>
          </w:p>
        </w:tc>
      </w:tr>
      <w:tr w:rsidR="00C72198" w:rsidRPr="005E7A1E" w:rsidTr="00C72198">
        <w:trPr>
          <w:cantSplit/>
        </w:trPr>
        <w:tc>
          <w:tcPr>
            <w:tcW w:w="704" w:type="dxa"/>
            <w:vMerge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4" w:type="dxa"/>
            <w:gridSpan w:val="3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оклад (базовый должностной оклад),</w:t>
            </w:r>
          </w:p>
          <w:p w:rsidR="00C72198" w:rsidRPr="005E7A1E" w:rsidRDefault="00C72198" w:rsidP="00A6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базовые ставки заработной платы – </w:t>
            </w:r>
            <w:r w:rsidR="00A6048B"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6195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C72198" w:rsidRPr="005E7A1E" w:rsidTr="00C72198">
        <w:tc>
          <w:tcPr>
            <w:tcW w:w="704" w:type="dxa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191" w:type="dxa"/>
            <w:gridSpan w:val="2"/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уровень:</w:t>
            </w:r>
          </w:p>
          <w:p w:rsidR="00C72198" w:rsidRPr="005E7A1E" w:rsidRDefault="00C72198" w:rsidP="00C72198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Делопроизводитель</w:t>
            </w:r>
          </w:p>
        </w:tc>
        <w:tc>
          <w:tcPr>
            <w:tcW w:w="2113" w:type="dxa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2198" w:rsidRPr="005E7A1E" w:rsidTr="00C72198">
        <w:trPr>
          <w:cantSplit/>
        </w:trPr>
        <w:tc>
          <w:tcPr>
            <w:tcW w:w="704" w:type="dxa"/>
            <w:vMerge w:val="restart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304" w:type="dxa"/>
            <w:gridSpan w:val="3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Общеотраслевые должности служащих второго уровня</w:t>
            </w:r>
          </w:p>
        </w:tc>
      </w:tr>
      <w:tr w:rsidR="00C72198" w:rsidRPr="005E7A1E" w:rsidTr="00C72198">
        <w:trPr>
          <w:cantSplit/>
        </w:trPr>
        <w:tc>
          <w:tcPr>
            <w:tcW w:w="704" w:type="dxa"/>
            <w:vMerge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9304" w:type="dxa"/>
            <w:gridSpan w:val="3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оклад (базовый должностной оклад),</w:t>
            </w:r>
          </w:p>
          <w:p w:rsidR="00C72198" w:rsidRPr="005E7A1E" w:rsidRDefault="00C72198" w:rsidP="00A6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ставки заработной платы –</w:t>
            </w:r>
            <w:r w:rsidR="00A6048B"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6551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C72198" w:rsidRPr="005E7A1E" w:rsidTr="00C72198">
        <w:tc>
          <w:tcPr>
            <w:tcW w:w="704" w:type="dxa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191" w:type="dxa"/>
            <w:gridSpan w:val="2"/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уровень:</w:t>
            </w:r>
          </w:p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Техник-электрик</w:t>
            </w:r>
          </w:p>
        </w:tc>
        <w:tc>
          <w:tcPr>
            <w:tcW w:w="2113" w:type="dxa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2198" w:rsidRPr="005E7A1E" w:rsidTr="00C72198">
        <w:tc>
          <w:tcPr>
            <w:tcW w:w="704" w:type="dxa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7191" w:type="dxa"/>
            <w:gridSpan w:val="2"/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уровень:</w:t>
            </w:r>
          </w:p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2113" w:type="dxa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C72198" w:rsidRPr="005E7A1E" w:rsidTr="00C72198">
        <w:trPr>
          <w:cantSplit/>
        </w:trPr>
        <w:tc>
          <w:tcPr>
            <w:tcW w:w="704" w:type="dxa"/>
            <w:shd w:val="clear" w:color="auto" w:fill="auto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304" w:type="dxa"/>
            <w:gridSpan w:val="3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общих профессий рабочих </w:t>
            </w:r>
          </w:p>
        </w:tc>
      </w:tr>
      <w:tr w:rsidR="00C72198" w:rsidRPr="005E7A1E" w:rsidTr="00C72198">
        <w:trPr>
          <w:cantSplit/>
          <w:trHeight w:val="373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4" w:type="dxa"/>
            <w:gridSpan w:val="3"/>
            <w:tcBorders>
              <w:bottom w:val="single" w:sz="4" w:space="0" w:color="auto"/>
            </w:tcBorders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профессии рабочих первого уровня</w:t>
            </w:r>
          </w:p>
        </w:tc>
      </w:tr>
      <w:tr w:rsidR="00C72198" w:rsidRPr="005E7A1E" w:rsidTr="00C72198">
        <w:trPr>
          <w:cantSplit/>
        </w:trPr>
        <w:tc>
          <w:tcPr>
            <w:tcW w:w="704" w:type="dxa"/>
            <w:vMerge w:val="restart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9304" w:type="dxa"/>
            <w:gridSpan w:val="3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оклад (базовый должностной оклад),</w:t>
            </w:r>
          </w:p>
          <w:p w:rsidR="00C72198" w:rsidRPr="005E7A1E" w:rsidRDefault="00C72198" w:rsidP="00A6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базовые ставки заработной платы – </w:t>
            </w:r>
            <w:r w:rsidR="00A6048B"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6090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C72198" w:rsidRPr="005E7A1E" w:rsidTr="00C72198">
        <w:trPr>
          <w:cantSplit/>
        </w:trPr>
        <w:tc>
          <w:tcPr>
            <w:tcW w:w="704" w:type="dxa"/>
            <w:vMerge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2" w:type="dxa"/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уровень:</w:t>
            </w:r>
          </w:p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Дворник, уборщик служебных помещений</w:t>
            </w:r>
          </w:p>
        </w:tc>
        <w:tc>
          <w:tcPr>
            <w:tcW w:w="2162" w:type="dxa"/>
            <w:gridSpan w:val="2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198" w:rsidRPr="005E7A1E" w:rsidTr="00C72198">
        <w:trPr>
          <w:cantSplit/>
        </w:trPr>
        <w:tc>
          <w:tcPr>
            <w:tcW w:w="704" w:type="dxa"/>
            <w:vMerge w:val="restart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9304" w:type="dxa"/>
            <w:gridSpan w:val="3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оклад (базовый должностной оклад),</w:t>
            </w:r>
          </w:p>
          <w:p w:rsidR="00C72198" w:rsidRPr="005E7A1E" w:rsidRDefault="00C72198" w:rsidP="00A6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базовые ставки заработной платы – </w:t>
            </w:r>
            <w:r w:rsidR="00A6048B"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6195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C72198" w:rsidRPr="005E7A1E" w:rsidTr="00C72198">
        <w:trPr>
          <w:cantSplit/>
        </w:trPr>
        <w:tc>
          <w:tcPr>
            <w:tcW w:w="704" w:type="dxa"/>
            <w:vMerge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2" w:type="dxa"/>
            <w:vAlign w:val="center"/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уровень:</w:t>
            </w:r>
          </w:p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по стирке и ремонту спецодежды, кладовщик, кухонный рабочий</w:t>
            </w:r>
          </w:p>
        </w:tc>
        <w:tc>
          <w:tcPr>
            <w:tcW w:w="2162" w:type="dxa"/>
            <w:gridSpan w:val="2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2198" w:rsidRPr="005E7A1E" w:rsidTr="00C72198">
        <w:trPr>
          <w:cantSplit/>
        </w:trPr>
        <w:tc>
          <w:tcPr>
            <w:tcW w:w="704" w:type="dxa"/>
            <w:shd w:val="clear" w:color="auto" w:fill="auto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9304" w:type="dxa"/>
            <w:gridSpan w:val="3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оклад (базовый должностной оклад),</w:t>
            </w:r>
          </w:p>
          <w:p w:rsidR="00C72198" w:rsidRPr="005E7A1E" w:rsidRDefault="00C72198" w:rsidP="00A6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базовые ставки заработной платы – </w:t>
            </w:r>
            <w:r w:rsidR="00A6048B"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6299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рубля</w:t>
            </w:r>
          </w:p>
        </w:tc>
      </w:tr>
      <w:tr w:rsidR="00C72198" w:rsidRPr="005E7A1E" w:rsidTr="00C72198">
        <w:trPr>
          <w:cantSplit/>
        </w:trPr>
        <w:tc>
          <w:tcPr>
            <w:tcW w:w="704" w:type="dxa"/>
            <w:vMerge w:val="restart"/>
            <w:shd w:val="clear" w:color="auto" w:fill="auto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304" w:type="dxa"/>
            <w:gridSpan w:val="3"/>
            <w:vAlign w:val="center"/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уровень:</w:t>
            </w:r>
          </w:p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комплексному обслуживанию и ремонту зданий</w:t>
            </w:r>
          </w:p>
        </w:tc>
      </w:tr>
      <w:tr w:rsidR="00C72198" w:rsidRPr="005E7A1E" w:rsidTr="00C72198">
        <w:trPr>
          <w:cantSplit/>
        </w:trPr>
        <w:tc>
          <w:tcPr>
            <w:tcW w:w="704" w:type="dxa"/>
            <w:vMerge/>
            <w:shd w:val="clear" w:color="auto" w:fill="auto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2" w:type="dxa"/>
            <w:vAlign w:val="center"/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профессии рабочих второго уровня</w:t>
            </w:r>
          </w:p>
        </w:tc>
        <w:tc>
          <w:tcPr>
            <w:tcW w:w="2162" w:type="dxa"/>
            <w:gridSpan w:val="2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198" w:rsidRPr="005E7A1E" w:rsidTr="00C72198">
        <w:trPr>
          <w:cantSplit/>
        </w:trPr>
        <w:tc>
          <w:tcPr>
            <w:tcW w:w="704" w:type="dxa"/>
            <w:vMerge w:val="restart"/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9304" w:type="dxa"/>
            <w:gridSpan w:val="3"/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оклад (базовый должностной оклад),</w:t>
            </w:r>
          </w:p>
          <w:p w:rsidR="00C72198" w:rsidRPr="005E7A1E" w:rsidRDefault="00C72198" w:rsidP="00A6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базовые ставки заработной платы – </w:t>
            </w:r>
            <w:r w:rsidR="00A6048B"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6511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C72198" w:rsidRPr="005E7A1E" w:rsidTr="00C72198">
        <w:trPr>
          <w:cantSplit/>
        </w:trPr>
        <w:tc>
          <w:tcPr>
            <w:tcW w:w="704" w:type="dxa"/>
            <w:vMerge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2" w:type="dxa"/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уровень:</w:t>
            </w:r>
          </w:p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Повар</w:t>
            </w:r>
          </w:p>
        </w:tc>
        <w:tc>
          <w:tcPr>
            <w:tcW w:w="2162" w:type="dxa"/>
            <w:gridSpan w:val="2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BE77A6" w:rsidP="00C72198">
      <w:pPr>
        <w:tabs>
          <w:tab w:val="left" w:pos="36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C72198"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аведующ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C72198"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 бюджетного</w:t>
      </w:r>
      <w:proofErr w:type="gramEnd"/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дошкольного образовательного учреждения                               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детский сад № 7 комбинированного вида 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Щербиновский район                                    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станица Старощербиновская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</w:t>
      </w:r>
      <w:proofErr w:type="spellStart"/>
      <w:r w:rsidR="00BE77A6"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Н.В.Шкляренко</w:t>
      </w:r>
      <w:proofErr w:type="spellEnd"/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48B" w:rsidRPr="005E7A1E" w:rsidRDefault="00A6048B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48B" w:rsidRPr="005E7A1E" w:rsidRDefault="00A6048B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48B" w:rsidRPr="005E7A1E" w:rsidRDefault="00A6048B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48B" w:rsidRPr="005E7A1E" w:rsidRDefault="00A6048B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48B" w:rsidRDefault="00A6048B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Default="005E7A1E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Default="005E7A1E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Default="005E7A1E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Default="005E7A1E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Default="005E7A1E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Default="005E7A1E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Default="005E7A1E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Default="005E7A1E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Default="005E7A1E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Default="005E7A1E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Pr="005E7A1E" w:rsidRDefault="005E7A1E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autoSpaceDE w:val="0"/>
        <w:autoSpaceDN w:val="0"/>
        <w:adjustRightInd w:val="0"/>
        <w:spacing w:after="0" w:line="276" w:lineRule="auto"/>
        <w:ind w:left="5400"/>
        <w:jc w:val="right"/>
        <w:outlineLvl w:val="1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lastRenderedPageBreak/>
        <w:t>ПРИЛОЖЕНИЕ № 2.2</w:t>
      </w:r>
    </w:p>
    <w:p w:rsidR="00C72198" w:rsidRPr="005E7A1E" w:rsidRDefault="00C72198" w:rsidP="00C72198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 xml:space="preserve">к Положению 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труда</w:t>
      </w:r>
    </w:p>
    <w:p w:rsidR="00C72198" w:rsidRPr="005E7A1E" w:rsidRDefault="00C72198" w:rsidP="00C72198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работников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муниципального</w:t>
      </w:r>
    </w:p>
    <w:p w:rsidR="00C72198" w:rsidRPr="005E7A1E" w:rsidRDefault="00C72198" w:rsidP="00C72198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бюджетного дошкольного</w:t>
      </w:r>
    </w:p>
    <w:p w:rsidR="00C72198" w:rsidRPr="005E7A1E" w:rsidRDefault="00C72198" w:rsidP="00C72198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образовательного учреждения</w:t>
      </w:r>
    </w:p>
    <w:p w:rsidR="00C72198" w:rsidRPr="005E7A1E" w:rsidRDefault="00C72198" w:rsidP="00C72198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детский сад № 7 комбинированного вида</w:t>
      </w:r>
    </w:p>
    <w:p w:rsidR="00C72198" w:rsidRPr="005E7A1E" w:rsidRDefault="00C72198" w:rsidP="00C72198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C72198" w:rsidRPr="005E7A1E" w:rsidRDefault="00C72198" w:rsidP="00C72198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 район</w:t>
      </w:r>
    </w:p>
    <w:p w:rsidR="00C72198" w:rsidRPr="005E7A1E" w:rsidRDefault="00C72198" w:rsidP="00C72198">
      <w:pPr>
        <w:spacing w:after="0" w:line="276" w:lineRule="auto"/>
        <w:ind w:left="566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станица Старощербиновская</w:t>
      </w: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ВЫПЛАТЫ ЗА СПЕЦИФИКУ РАБОТЫ</w:t>
      </w:r>
    </w:p>
    <w:p w:rsidR="00C72198" w:rsidRPr="005E7A1E" w:rsidRDefault="00C72198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работникам к окладу (должностному окладу), ставке заработной платы в муниципальном бюджетном дошкольном образовательном учреждении </w:t>
      </w:r>
    </w:p>
    <w:p w:rsidR="00C72198" w:rsidRPr="005E7A1E" w:rsidRDefault="00C72198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детский сад № 7 комбинированного вида</w:t>
      </w:r>
    </w:p>
    <w:p w:rsidR="00C72198" w:rsidRPr="005E7A1E" w:rsidRDefault="00C72198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Щербиновский район </w:t>
      </w:r>
    </w:p>
    <w:p w:rsidR="00C72198" w:rsidRPr="005E7A1E" w:rsidRDefault="00C72198" w:rsidP="00C721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станица Старощербиновская</w:t>
      </w: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6300"/>
        <w:gridCol w:w="2445"/>
      </w:tblGrid>
      <w:tr w:rsidR="00C72198" w:rsidRPr="005E7A1E" w:rsidTr="00C72198">
        <w:trPr>
          <w:jc w:val="center"/>
        </w:trPr>
        <w:tc>
          <w:tcPr>
            <w:tcW w:w="907" w:type="dxa"/>
            <w:vAlign w:val="center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300" w:type="dxa"/>
            <w:vAlign w:val="center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Критерии повышения 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67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tcMar>
              <w:left w:w="57" w:type="dxa"/>
              <w:right w:w="57" w:type="dxa"/>
            </w:tcMar>
            <w:vAlign w:val="center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53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повышения</w:t>
            </w:r>
          </w:p>
        </w:tc>
      </w:tr>
      <w:tr w:rsidR="00C72198" w:rsidRPr="005E7A1E" w:rsidTr="00C72198">
        <w:trPr>
          <w:jc w:val="center"/>
        </w:trPr>
        <w:tc>
          <w:tcPr>
            <w:tcW w:w="907" w:type="dxa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5" w:type="dxa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72198" w:rsidRPr="005E7A1E" w:rsidTr="00C72198">
        <w:trPr>
          <w:trHeight w:val="415"/>
          <w:jc w:val="center"/>
        </w:trPr>
        <w:tc>
          <w:tcPr>
            <w:tcW w:w="907" w:type="dxa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00" w:type="dxa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Специалистам за работу в специальных (коррекционных) группах, для обучающихся, воспитанников с ограниченными возможностями здоровья (в том числе с задержкой психического развития)</w:t>
            </w:r>
          </w:p>
        </w:tc>
        <w:tc>
          <w:tcPr>
            <w:tcW w:w="2445" w:type="dxa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BE77A6" w:rsidP="00C72198">
      <w:pPr>
        <w:tabs>
          <w:tab w:val="left" w:pos="360"/>
          <w:tab w:val="left" w:pos="162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C72198"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аведующ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C72198"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бюджетного 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дошкольного образовательного учреждения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детский сад № 7 комбинированного вида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Щербиновский район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станица Старощербиновская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proofErr w:type="spellStart"/>
      <w:r w:rsidR="00BE77A6"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Н.В.Шкляренко</w:t>
      </w:r>
      <w:proofErr w:type="spellEnd"/>
    </w:p>
    <w:p w:rsidR="00C72198" w:rsidRPr="005E7A1E" w:rsidRDefault="00C72198" w:rsidP="00C72198">
      <w:pPr>
        <w:spacing w:after="0" w:line="276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7A6" w:rsidRPr="005E7A1E" w:rsidRDefault="00BE77A6" w:rsidP="00C7219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Default="00C72198" w:rsidP="00C72198">
      <w:pPr>
        <w:autoSpaceDE w:val="0"/>
        <w:autoSpaceDN w:val="0"/>
        <w:adjustRightInd w:val="0"/>
        <w:spacing w:after="0" w:line="276" w:lineRule="auto"/>
        <w:ind w:left="54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Default="005E7A1E" w:rsidP="00C72198">
      <w:pPr>
        <w:autoSpaceDE w:val="0"/>
        <w:autoSpaceDN w:val="0"/>
        <w:adjustRightInd w:val="0"/>
        <w:spacing w:after="0" w:line="276" w:lineRule="auto"/>
        <w:ind w:left="54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Default="005E7A1E" w:rsidP="00C72198">
      <w:pPr>
        <w:autoSpaceDE w:val="0"/>
        <w:autoSpaceDN w:val="0"/>
        <w:adjustRightInd w:val="0"/>
        <w:spacing w:after="0" w:line="276" w:lineRule="auto"/>
        <w:ind w:left="54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Default="005E7A1E" w:rsidP="00C72198">
      <w:pPr>
        <w:autoSpaceDE w:val="0"/>
        <w:autoSpaceDN w:val="0"/>
        <w:adjustRightInd w:val="0"/>
        <w:spacing w:after="0" w:line="276" w:lineRule="auto"/>
        <w:ind w:left="54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Default="005E7A1E" w:rsidP="00C72198">
      <w:pPr>
        <w:autoSpaceDE w:val="0"/>
        <w:autoSpaceDN w:val="0"/>
        <w:adjustRightInd w:val="0"/>
        <w:spacing w:after="0" w:line="276" w:lineRule="auto"/>
        <w:ind w:left="54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Default="005E7A1E" w:rsidP="00C72198">
      <w:pPr>
        <w:autoSpaceDE w:val="0"/>
        <w:autoSpaceDN w:val="0"/>
        <w:adjustRightInd w:val="0"/>
        <w:spacing w:after="0" w:line="276" w:lineRule="auto"/>
        <w:ind w:left="54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Default="005E7A1E" w:rsidP="00C72198">
      <w:pPr>
        <w:autoSpaceDE w:val="0"/>
        <w:autoSpaceDN w:val="0"/>
        <w:adjustRightInd w:val="0"/>
        <w:spacing w:after="0" w:line="276" w:lineRule="auto"/>
        <w:ind w:left="54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Default="005E7A1E" w:rsidP="00C72198">
      <w:pPr>
        <w:autoSpaceDE w:val="0"/>
        <w:autoSpaceDN w:val="0"/>
        <w:adjustRightInd w:val="0"/>
        <w:spacing w:after="0" w:line="276" w:lineRule="auto"/>
        <w:ind w:left="54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A1E" w:rsidRPr="005E7A1E" w:rsidRDefault="005E7A1E" w:rsidP="00C72198">
      <w:pPr>
        <w:autoSpaceDE w:val="0"/>
        <w:autoSpaceDN w:val="0"/>
        <w:adjustRightInd w:val="0"/>
        <w:spacing w:after="0" w:line="276" w:lineRule="auto"/>
        <w:ind w:left="54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72198" w:rsidRPr="005E7A1E" w:rsidRDefault="00C72198" w:rsidP="00C72198">
      <w:pPr>
        <w:autoSpaceDE w:val="0"/>
        <w:autoSpaceDN w:val="0"/>
        <w:adjustRightInd w:val="0"/>
        <w:spacing w:after="0" w:line="276" w:lineRule="auto"/>
        <w:ind w:left="540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ind w:left="5400"/>
        <w:jc w:val="right"/>
        <w:outlineLvl w:val="1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lastRenderedPageBreak/>
        <w:t>ПРИЛОЖЕНИЕ № 2.3</w:t>
      </w:r>
    </w:p>
    <w:p w:rsidR="00C72198" w:rsidRPr="005E7A1E" w:rsidRDefault="00C72198" w:rsidP="00C721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ab/>
      </w: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 xml:space="preserve">к Положению 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оплате труда </w:t>
      </w:r>
    </w:p>
    <w:p w:rsidR="00C72198" w:rsidRPr="005E7A1E" w:rsidRDefault="00C72198" w:rsidP="00C721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работников муниципального бюджетного дошкольного образовательного учреждения </w:t>
      </w:r>
    </w:p>
    <w:p w:rsidR="00C72198" w:rsidRPr="005E7A1E" w:rsidRDefault="00C72198" w:rsidP="00C721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детский сад № 7 комбинированного вида </w:t>
      </w:r>
    </w:p>
    <w:p w:rsidR="00C72198" w:rsidRPr="005E7A1E" w:rsidRDefault="00C72198" w:rsidP="00C721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C72198" w:rsidRPr="005E7A1E" w:rsidRDefault="00C72198" w:rsidP="00C721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Щербиновский район </w:t>
      </w:r>
    </w:p>
    <w:p w:rsidR="00C72198" w:rsidRPr="005E7A1E" w:rsidRDefault="00C72198" w:rsidP="00C72198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станица Старощербиновская</w:t>
      </w: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E7A1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ПОКАЗАТЕЛИ </w:t>
      </w:r>
    </w:p>
    <w:p w:rsidR="00C72198" w:rsidRPr="005E7A1E" w:rsidRDefault="00C72198" w:rsidP="00C72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премирования по итогам работы работников муниципального бюджетного </w:t>
      </w:r>
    </w:p>
    <w:p w:rsidR="00C72198" w:rsidRPr="005E7A1E" w:rsidRDefault="00C72198" w:rsidP="00C72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дошкольного образовательного учреждения детский сад № 7 комбинированного вида </w:t>
      </w:r>
    </w:p>
    <w:p w:rsidR="00C72198" w:rsidRPr="005E7A1E" w:rsidRDefault="00C72198" w:rsidP="00C72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C72198" w:rsidRPr="005E7A1E" w:rsidRDefault="00C72198" w:rsidP="00C72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 район станица Старощербиновская</w:t>
      </w: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0"/>
        <w:gridCol w:w="1735"/>
        <w:gridCol w:w="1754"/>
        <w:gridCol w:w="35"/>
      </w:tblGrid>
      <w:tr w:rsidR="00C72198" w:rsidRPr="005E7A1E" w:rsidTr="00C72198">
        <w:trPr>
          <w:gridAfter w:val="1"/>
          <w:wAfter w:w="35" w:type="dxa"/>
        </w:trPr>
        <w:tc>
          <w:tcPr>
            <w:tcW w:w="6257" w:type="dxa"/>
            <w:gridSpan w:val="2"/>
            <w:shd w:val="clear" w:color="auto" w:fill="auto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35" w:type="dxa"/>
            <w:shd w:val="clear" w:color="auto" w:fill="auto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754" w:type="dxa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Размер, руб.</w:t>
            </w:r>
          </w:p>
        </w:tc>
      </w:tr>
      <w:tr w:rsidR="00C72198" w:rsidRPr="005E7A1E" w:rsidTr="00C72198">
        <w:trPr>
          <w:gridAfter w:val="1"/>
          <w:wAfter w:w="35" w:type="dxa"/>
        </w:trPr>
        <w:tc>
          <w:tcPr>
            <w:tcW w:w="9746" w:type="dxa"/>
            <w:gridSpan w:val="4"/>
            <w:shd w:val="clear" w:color="auto" w:fill="auto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педагогических работников</w:t>
            </w:r>
          </w:p>
        </w:tc>
      </w:tr>
      <w:tr w:rsidR="00C72198" w:rsidRPr="005E7A1E" w:rsidTr="00C72198">
        <w:trPr>
          <w:gridAfter w:val="1"/>
          <w:wAfter w:w="35" w:type="dxa"/>
        </w:trPr>
        <w:tc>
          <w:tcPr>
            <w:tcW w:w="6257" w:type="dxa"/>
            <w:gridSpan w:val="2"/>
            <w:shd w:val="clear" w:color="auto" w:fill="auto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профессиональному празднику «День дошкольного работника» </w:t>
            </w:r>
          </w:p>
        </w:tc>
        <w:tc>
          <w:tcPr>
            <w:tcW w:w="1735" w:type="dxa"/>
            <w:shd w:val="clear" w:color="auto" w:fill="auto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10 000</w:t>
            </w:r>
          </w:p>
        </w:tc>
      </w:tr>
      <w:tr w:rsidR="00C72198" w:rsidRPr="005E7A1E" w:rsidTr="00C72198">
        <w:trPr>
          <w:gridAfter w:val="1"/>
          <w:wAfter w:w="35" w:type="dxa"/>
        </w:trPr>
        <w:tc>
          <w:tcPr>
            <w:tcW w:w="6257" w:type="dxa"/>
            <w:gridSpan w:val="2"/>
            <w:shd w:val="clear" w:color="auto" w:fill="auto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успешное и добросовестное исполнение педагогического работника своих должностных обязанностей в соответствующем периоде</w:t>
            </w:r>
          </w:p>
        </w:tc>
        <w:tc>
          <w:tcPr>
            <w:tcW w:w="1735" w:type="dxa"/>
            <w:shd w:val="clear" w:color="auto" w:fill="auto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10 000</w:t>
            </w:r>
          </w:p>
        </w:tc>
      </w:tr>
      <w:tr w:rsidR="00C72198" w:rsidRPr="005E7A1E" w:rsidTr="00C72198">
        <w:trPr>
          <w:gridAfter w:val="1"/>
          <w:wAfter w:w="35" w:type="dxa"/>
        </w:trPr>
        <w:tc>
          <w:tcPr>
            <w:tcW w:w="6257" w:type="dxa"/>
            <w:gridSpan w:val="2"/>
            <w:shd w:val="clear" w:color="auto" w:fill="auto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молодым специалистам </w:t>
            </w:r>
            <w:r w:rsidRPr="005E7A1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 возрасте до 35 лет</w:t>
            </w:r>
          </w:p>
        </w:tc>
        <w:tc>
          <w:tcPr>
            <w:tcW w:w="1735" w:type="dxa"/>
            <w:shd w:val="clear" w:color="auto" w:fill="auto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3 000</w:t>
            </w:r>
          </w:p>
        </w:tc>
      </w:tr>
      <w:tr w:rsidR="00C72198" w:rsidRPr="005E7A1E" w:rsidTr="00C72198">
        <w:trPr>
          <w:gridAfter w:val="1"/>
          <w:wAfter w:w="35" w:type="dxa"/>
        </w:trPr>
        <w:tc>
          <w:tcPr>
            <w:tcW w:w="6257" w:type="dxa"/>
            <w:gridSpan w:val="2"/>
            <w:shd w:val="clear" w:color="auto" w:fill="auto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наставникам </w:t>
            </w:r>
            <w:r w:rsidRPr="005E7A1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(молодых специалистов в возрасте до 35 лет)</w:t>
            </w:r>
          </w:p>
        </w:tc>
        <w:tc>
          <w:tcPr>
            <w:tcW w:w="1735" w:type="dxa"/>
            <w:shd w:val="clear" w:color="auto" w:fill="auto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5 000</w:t>
            </w:r>
          </w:p>
        </w:tc>
      </w:tr>
      <w:tr w:rsidR="00C72198" w:rsidRPr="005E7A1E" w:rsidTr="00C72198">
        <w:trPr>
          <w:gridAfter w:val="1"/>
          <w:wAfter w:w="35" w:type="dxa"/>
        </w:trPr>
        <w:tc>
          <w:tcPr>
            <w:tcW w:w="6257" w:type="dxa"/>
            <w:gridSpan w:val="2"/>
            <w:shd w:val="clear" w:color="auto" w:fill="auto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обеспечение инклюзивного образования лиц с ограниченными возможностями здоровья (за исключением сотрудников, которым уже выплачивается доплата за специфику работы и за надомное обучение)</w:t>
            </w:r>
          </w:p>
        </w:tc>
        <w:tc>
          <w:tcPr>
            <w:tcW w:w="1735" w:type="dxa"/>
            <w:shd w:val="clear" w:color="auto" w:fill="auto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500</w:t>
            </w:r>
          </w:p>
        </w:tc>
      </w:tr>
      <w:tr w:rsidR="00C72198" w:rsidRPr="005E7A1E" w:rsidTr="00C72198">
        <w:trPr>
          <w:gridAfter w:val="1"/>
          <w:wAfter w:w="35" w:type="dxa"/>
        </w:trPr>
        <w:tc>
          <w:tcPr>
            <w:tcW w:w="9746" w:type="dxa"/>
            <w:gridSpan w:val="4"/>
            <w:shd w:val="clear" w:color="auto" w:fill="auto"/>
          </w:tcPr>
          <w:p w:rsidR="00C72198" w:rsidRPr="005E7A1E" w:rsidRDefault="00C72198" w:rsidP="00C7219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2198" w:rsidRPr="005E7A1E" w:rsidTr="00C72198">
        <w:trPr>
          <w:gridAfter w:val="1"/>
          <w:wAfter w:w="35" w:type="dxa"/>
        </w:trPr>
        <w:tc>
          <w:tcPr>
            <w:tcW w:w="9746" w:type="dxa"/>
            <w:gridSpan w:val="4"/>
            <w:shd w:val="clear" w:color="auto" w:fill="auto"/>
          </w:tcPr>
          <w:p w:rsidR="00C72198" w:rsidRPr="005E7A1E" w:rsidRDefault="00C72198" w:rsidP="00C72198">
            <w:pPr>
              <w:spacing w:before="76" w:after="0" w:line="240" w:lineRule="auto"/>
              <w:ind w:left="845" w:right="311" w:firstLin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эффективности труда и формализованные качественные и количественные показатели,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позволяющие</w:t>
            </w:r>
            <w:r w:rsidRPr="005E7A1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результативность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качество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работы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(эффективность труда) старшего воспитателя</w:t>
            </w:r>
          </w:p>
        </w:tc>
      </w:tr>
      <w:tr w:rsidR="00C72198" w:rsidRPr="005E7A1E" w:rsidTr="00C72198">
        <w:trPr>
          <w:gridAfter w:val="1"/>
          <w:wAfter w:w="35" w:type="dxa"/>
        </w:trPr>
        <w:tc>
          <w:tcPr>
            <w:tcW w:w="6257" w:type="dxa"/>
            <w:gridSpan w:val="2"/>
            <w:shd w:val="clear" w:color="auto" w:fill="auto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148" w:after="0" w:line="240" w:lineRule="auto"/>
              <w:ind w:left="1593" w:right="1613"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89" w:type="dxa"/>
            <w:gridSpan w:val="2"/>
            <w:shd w:val="clear" w:color="auto" w:fill="auto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148" w:after="0" w:line="240" w:lineRule="auto"/>
              <w:ind w:left="5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ценка в баллах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99"/>
        </w:trPr>
        <w:tc>
          <w:tcPr>
            <w:tcW w:w="9746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144" w:after="0" w:line="240" w:lineRule="auto"/>
              <w:ind w:left="8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1.Результативность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деятельности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педагога</w:t>
            </w:r>
            <w:r w:rsidRPr="005E7A1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обеспечению</w:t>
            </w:r>
            <w:r w:rsidRPr="005E7A1E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качества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предоставляемых</w:t>
            </w:r>
            <w:r w:rsidRPr="005E7A1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услуг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14"/>
        </w:trPr>
        <w:tc>
          <w:tcPr>
            <w:tcW w:w="6257" w:type="dxa"/>
            <w:gridSpan w:val="2"/>
            <w:tcBorders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1.1. Отсутствие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обоснованных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жалоб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</w:t>
            </w:r>
            <w:r w:rsidRPr="005E7A1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старшего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воспитателя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4" w:after="0" w:line="189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стороны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всех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отношений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отчётный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период</w:t>
            </w: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30" w:right="85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r w:rsidRPr="005E7A1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1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балла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30" w:right="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зафиксировано – 0 баллов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4" w:after="0" w:line="189" w:lineRule="exact"/>
              <w:ind w:left="130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конфликт/жалоба вышли за пределы ДОУ – лишение 50 % баллов по всем показателям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319"/>
        </w:trPr>
        <w:tc>
          <w:tcPr>
            <w:tcW w:w="9746" w:type="dxa"/>
            <w:gridSpan w:val="4"/>
            <w:tcBorders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74" w:right="130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2.Обеспечение охраны жизни, безопасности и здоровья детей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319"/>
        </w:trPr>
        <w:tc>
          <w:tcPr>
            <w:tcW w:w="6257" w:type="dxa"/>
            <w:gridSpan w:val="2"/>
            <w:tcBorders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2.1. Отсутствие</w:t>
            </w:r>
            <w:r w:rsidRPr="005E7A1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нарушений</w:t>
            </w:r>
            <w:r w:rsidRPr="005E7A1E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санитарно-эпидемиологических</w:t>
            </w:r>
            <w:r w:rsidRPr="005E7A1E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требований</w:t>
            </w: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186" w:lineRule="exact"/>
              <w:ind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- 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11"/>
        </w:trPr>
        <w:tc>
          <w:tcPr>
            <w:tcW w:w="9746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189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3.Результативность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использования</w:t>
            </w:r>
            <w:r w:rsidRPr="005E7A1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современных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технологий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цифровых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технологий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образовательном</w:t>
            </w:r>
            <w:r w:rsidRPr="005E7A1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процессе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12"/>
        </w:trPr>
        <w:tc>
          <w:tcPr>
            <w:tcW w:w="625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6" w:lineRule="exact"/>
              <w:ind w:left="107" w:right="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3.1. Своевременное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размещение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информации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функционирование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сайта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МБДОУ,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страниц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ВК,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твиттере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телеграммканале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т.д.</w:t>
            </w: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98" w:after="0" w:line="240" w:lineRule="auto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E7A1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5"/>
        </w:trPr>
        <w:tc>
          <w:tcPr>
            <w:tcW w:w="625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3.2. Использование интерактивных форм взаимодействия с родителями: мастер-классы, клубы, родительские собрания, акции, выставки, конкурсы,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флеш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мобы и прочее (за каждое мероприятие 1 балл, но не более 5)</w:t>
            </w: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0-5</w:t>
            </w:r>
            <w:r w:rsidRPr="005E7A1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10"/>
        </w:trPr>
        <w:tc>
          <w:tcPr>
            <w:tcW w:w="9746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7" w:after="0" w:line="184" w:lineRule="exact"/>
              <w:ind w:left="14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4.Результативность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1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организационно-методической</w:t>
            </w:r>
            <w:r w:rsidRPr="005E7A1E">
              <w:rPr>
                <w:rFonts w:ascii="Times New Roman" w:eastAsia="Times New Roman" w:hAnsi="Times New Roman" w:cs="Times New Roman"/>
                <w:b/>
                <w:spacing w:val="2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деятельности</w:t>
            </w:r>
            <w:r w:rsidRPr="005E7A1E">
              <w:rPr>
                <w:rFonts w:ascii="Times New Roman" w:eastAsia="Times New Roman" w:hAnsi="Times New Roman" w:cs="Times New Roman"/>
                <w:b/>
                <w:spacing w:val="2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педагога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14"/>
        </w:trPr>
        <w:tc>
          <w:tcPr>
            <w:tcW w:w="6257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4.1. Наличие педагогов – победителей и призёров конкурсных мероприятий (фестивалей, конкурсов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методических разработок и т.д.), подготовленных старшим воспитателем за отчётный период участник, призер, лауреат (победитель) (в зависимости от уровня)</w:t>
            </w: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6" w:lineRule="exact"/>
              <w:ind w:left="1643" w:hanging="14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Муниципальный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балл,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балла,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12"/>
        </w:trPr>
        <w:tc>
          <w:tcPr>
            <w:tcW w:w="625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30" w:right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4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балла,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5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балла,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6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14"/>
        </w:trPr>
        <w:tc>
          <w:tcPr>
            <w:tcW w:w="625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6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7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баллов,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8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8" w:lineRule="exact"/>
              <w:ind w:left="130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баллов,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9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32"/>
        </w:trPr>
        <w:tc>
          <w:tcPr>
            <w:tcW w:w="6257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6" w:lineRule="exact"/>
              <w:ind w:left="141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4.2. Участие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старшего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воспитателя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спикера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(модератора) на выставках, форумах, ярмарках, конференциях, организованных либо самим учреждением, либо сторонними организациями за отчётный период (в зависимости от уровня)</w:t>
            </w: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7" w:after="0" w:line="205" w:lineRule="exact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29"/>
        </w:trPr>
        <w:tc>
          <w:tcPr>
            <w:tcW w:w="625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9" w:after="0" w:line="201" w:lineRule="exact"/>
              <w:ind w:left="5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–5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332"/>
        </w:trPr>
        <w:tc>
          <w:tcPr>
            <w:tcW w:w="625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62" w:after="0" w:line="240" w:lineRule="auto"/>
              <w:ind w:left="5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–7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17"/>
        </w:trPr>
        <w:tc>
          <w:tcPr>
            <w:tcW w:w="625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5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4.3. Доля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педагогов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ОО,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получивших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квалификационные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категории,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общей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4" w:after="0" w:line="189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численности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педагогов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ОО,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вышедших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аттестацию,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отчётный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период</w:t>
            </w: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5" w:lineRule="exact"/>
              <w:ind w:left="130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60%-80% - 1 балл;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5" w:lineRule="exact"/>
              <w:ind w:left="130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81%-90%</w:t>
            </w:r>
            <w:r w:rsidRPr="005E7A1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E7A1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2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балла;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4" w:after="0" w:line="189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91%-100% - 3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8"/>
        </w:trPr>
        <w:tc>
          <w:tcPr>
            <w:tcW w:w="6257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127" w:after="0" w:line="240" w:lineRule="auto"/>
              <w:ind w:left="141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4.4. Разработанные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старшим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воспитателем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используемые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 воспитательном процессе методические продукты (материалы, программы, проекты и т.д.) за отчётный период (в зависимости от уровня, в течении года не более двух программ))</w:t>
            </w: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8" w:lineRule="exact"/>
              <w:ind w:left="5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Учрежденческий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1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10"/>
        </w:trPr>
        <w:tc>
          <w:tcPr>
            <w:tcW w:w="625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3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6"/>
        </w:trPr>
        <w:tc>
          <w:tcPr>
            <w:tcW w:w="625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left="5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–5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3"/>
        </w:trPr>
        <w:tc>
          <w:tcPr>
            <w:tcW w:w="625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3" w:lineRule="exact"/>
              <w:ind w:left="5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–7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8"/>
        </w:trPr>
        <w:tc>
          <w:tcPr>
            <w:tcW w:w="6257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41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4.5. Сопровождение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инновационной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площадки, инновационного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отчётный период (в зависимости от уровня)</w:t>
            </w: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8" w:lineRule="exact"/>
              <w:ind w:left="5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Учрежденческий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1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10"/>
        </w:trPr>
        <w:tc>
          <w:tcPr>
            <w:tcW w:w="625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5"/>
        </w:trPr>
        <w:tc>
          <w:tcPr>
            <w:tcW w:w="625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left="5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–5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3"/>
        </w:trPr>
        <w:tc>
          <w:tcPr>
            <w:tcW w:w="625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3" w:lineRule="exact"/>
              <w:ind w:left="5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–7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8"/>
        </w:trPr>
        <w:tc>
          <w:tcPr>
            <w:tcW w:w="6257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2" w:lineRule="auto"/>
              <w:ind w:left="107"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4.6. Наличие у старшего воспитателя личных публикаций по профессиональной деятельности в различных зарегистрированных изданиях (включая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электронные)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отчётный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(в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 от уровня)</w:t>
            </w: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8" w:lineRule="exact"/>
              <w:ind w:left="5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Учрежденческий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1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8"/>
        </w:trPr>
        <w:tc>
          <w:tcPr>
            <w:tcW w:w="6257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2" w:lineRule="auto"/>
              <w:ind w:left="107"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8" w:lineRule="exact"/>
              <w:ind w:left="5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2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10"/>
        </w:trPr>
        <w:tc>
          <w:tcPr>
            <w:tcW w:w="625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6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3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10"/>
        </w:trPr>
        <w:tc>
          <w:tcPr>
            <w:tcW w:w="625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30" w:righ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Всероссийский,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–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8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4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14"/>
        </w:trPr>
        <w:tc>
          <w:tcPr>
            <w:tcW w:w="6257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 w:right="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4.7. Результаты участия старшего воспитателя в конкурсах профессионального мастерства (победитель, призер) за отчётный период (в зависимости от уровня)</w:t>
            </w: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6" w:lineRule="exact"/>
              <w:ind w:left="1643" w:hanging="14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3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балла,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балла,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1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17"/>
        </w:trPr>
        <w:tc>
          <w:tcPr>
            <w:tcW w:w="625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6" w:lineRule="exact"/>
              <w:ind w:left="1595" w:hanging="14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4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балла,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балла,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2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09"/>
        </w:trPr>
        <w:tc>
          <w:tcPr>
            <w:tcW w:w="625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5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баллов,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4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8" w:lineRule="exact"/>
              <w:ind w:left="130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баллов,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3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5"/>
        </w:trPr>
        <w:tc>
          <w:tcPr>
            <w:tcW w:w="97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left="130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Результативность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работы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органов, участвующих в управлении учреждением (педагогический совет)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11"/>
        </w:trPr>
        <w:tc>
          <w:tcPr>
            <w:tcW w:w="6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189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5.1. Работа с молодыми педагогами, работа с педагогами по самообразованию, наставничество и пр. (перечень мероприятий)</w:t>
            </w: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189" w:lineRule="exact"/>
              <w:ind w:left="130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 – за каждое мероприятие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11"/>
        </w:trPr>
        <w:tc>
          <w:tcPr>
            <w:tcW w:w="6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189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5.2. Участие в экспертных комиссиях и жюри (вне ДОУ)</w:t>
            </w: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189" w:lineRule="exact"/>
              <w:ind w:left="130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11"/>
        </w:trPr>
        <w:tc>
          <w:tcPr>
            <w:tcW w:w="6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189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5.3. Организация мероприятий в рамках сетевого взаимодействия,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-культурных связей, профориентация детей(за каждое мероприятие)</w:t>
            </w: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189" w:lineRule="exact"/>
              <w:ind w:left="130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балла 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11"/>
        </w:trPr>
        <w:tc>
          <w:tcPr>
            <w:tcW w:w="6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189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5.4. Внедрение бережливого производства (организация образовательной среды)</w:t>
            </w: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189" w:lineRule="exact"/>
              <w:ind w:left="130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11"/>
        </w:trPr>
        <w:tc>
          <w:tcPr>
            <w:tcW w:w="6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189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5.5. Функциональная грамотность: математическая, читательская, финансовая грамотность.</w:t>
            </w: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189" w:lineRule="exact"/>
              <w:ind w:left="130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11"/>
        </w:trPr>
        <w:tc>
          <w:tcPr>
            <w:tcW w:w="6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189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5.6.* Участие в получении регионального статуса казачьей (иной) образовательной организации</w:t>
            </w: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189" w:lineRule="exact"/>
              <w:ind w:left="130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500"/>
        </w:trPr>
        <w:tc>
          <w:tcPr>
            <w:tcW w:w="6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189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5.7. Активное участие в общественной жизни ДОУ, направленное на укрепление материально-технической базы и имидж учреждения, в том числе участие в профсоюзных мероприятиях</w:t>
            </w: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189" w:lineRule="exact"/>
              <w:ind w:left="130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 за мероприятие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50"/>
        </w:trPr>
        <w:tc>
          <w:tcPr>
            <w:tcW w:w="625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5.8. Систематическое повышение квалификации (курсы, семинары,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вебинары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конференции и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свидетельств, удостоверений, справок и пр. о повышении квалификации на базе различных образовательных площадок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1 балл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 интернет 1 мероприятие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2 балла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–очные - региональный уровень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3 балла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–очные - федеральные уровень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11"/>
        </w:trPr>
        <w:tc>
          <w:tcPr>
            <w:tcW w:w="6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189" w:lineRule="exact"/>
              <w:ind w:left="14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</w:t>
            </w:r>
            <w:r w:rsidRPr="005E7A1E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критериям:</w:t>
            </w: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189" w:lineRule="exact"/>
              <w:ind w:left="130" w:right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198" w:rsidRPr="005E7A1E" w:rsidTr="00C72198">
        <w:trPr>
          <w:gridAfter w:val="1"/>
          <w:wAfter w:w="35" w:type="dxa"/>
        </w:trPr>
        <w:tc>
          <w:tcPr>
            <w:tcW w:w="9746" w:type="dxa"/>
            <w:gridSpan w:val="4"/>
            <w:shd w:val="clear" w:color="auto" w:fill="auto"/>
          </w:tcPr>
          <w:p w:rsidR="00C72198" w:rsidRPr="005E7A1E" w:rsidRDefault="00C72198" w:rsidP="00C72198">
            <w:pPr>
              <w:spacing w:before="90" w:after="0" w:line="240" w:lineRule="auto"/>
              <w:ind w:left="845" w:right="302" w:hanging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эффективности труда и формализованные качественные и количественные показатели,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позволяющие</w:t>
            </w:r>
            <w:r w:rsidRPr="005E7A1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результативность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качество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работы (эффективность труда)</w:t>
            </w:r>
            <w:r w:rsidRPr="005E7A1E">
              <w:rPr>
                <w:rFonts w:ascii="Times New Roman" w:eastAsia="Times New Roman" w:hAnsi="Times New Roman" w:cs="Times New Roman"/>
                <w:b/>
                <w:spacing w:val="40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воспитателя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503"/>
        </w:trPr>
        <w:tc>
          <w:tcPr>
            <w:tcW w:w="9746" w:type="dxa"/>
            <w:gridSpan w:val="4"/>
          </w:tcPr>
          <w:p w:rsidR="00C72198" w:rsidRPr="005E7A1E" w:rsidRDefault="00C72198" w:rsidP="00C7219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before="148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Результативность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деятельности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педагога</w:t>
            </w:r>
            <w:r w:rsidRPr="005E7A1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обеспечению</w:t>
            </w:r>
            <w:r w:rsidRPr="005E7A1E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качества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предоставляемых</w:t>
            </w:r>
            <w:r w:rsidRPr="005E7A1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услуг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926"/>
        </w:trPr>
        <w:tc>
          <w:tcPr>
            <w:tcW w:w="6257" w:type="dxa"/>
            <w:gridSpan w:val="2"/>
            <w:tcBorders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41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1.1. Уровень</w:t>
            </w:r>
            <w:r w:rsidRPr="005E7A1E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соответствия</w:t>
            </w:r>
            <w:r w:rsidRPr="005E7A1E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развивающей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предметно-пространственной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 группы ФГОС ДО и ООП ДОО/АООП ДО: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5" w:after="0" w:line="240" w:lineRule="auto"/>
              <w:ind w:left="141" w:right="43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соответствует;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осуществляется</w:t>
            </w:r>
            <w:r w:rsidRPr="005E7A1E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творческий</w:t>
            </w:r>
            <w:r w:rsidRPr="005E7A1E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(авторский)</w:t>
            </w:r>
            <w:r w:rsidRPr="005E7A1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подход</w:t>
            </w: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72198" w:rsidRPr="005E7A1E" w:rsidRDefault="00C72198" w:rsidP="00C72198">
            <w:pPr>
              <w:widowControl w:val="0"/>
              <w:numPr>
                <w:ilvl w:val="0"/>
                <w:numId w:val="11"/>
              </w:numPr>
              <w:tabs>
                <w:tab w:val="left" w:pos="1754"/>
              </w:tabs>
              <w:autoSpaceDE w:val="0"/>
              <w:autoSpaceDN w:val="0"/>
              <w:spacing w:before="159" w:after="0" w:line="207" w:lineRule="exact"/>
              <w:ind w:hanging="1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  <w:p w:rsidR="00C72198" w:rsidRPr="005E7A1E" w:rsidRDefault="00C72198" w:rsidP="00C72198">
            <w:pPr>
              <w:widowControl w:val="0"/>
              <w:numPr>
                <w:ilvl w:val="0"/>
                <w:numId w:val="11"/>
              </w:numPr>
              <w:tabs>
                <w:tab w:val="left" w:pos="1716"/>
              </w:tabs>
              <w:autoSpaceDE w:val="0"/>
              <w:autoSpaceDN w:val="0"/>
              <w:spacing w:after="0" w:line="206" w:lineRule="exact"/>
              <w:ind w:left="1715" w:hanging="16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5"/>
        </w:trPr>
        <w:tc>
          <w:tcPr>
            <w:tcW w:w="625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1.2. Отсутствие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обоснованных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жалоб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отношений</w:t>
            </w: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58"/>
        </w:trPr>
        <w:tc>
          <w:tcPr>
            <w:tcW w:w="6257" w:type="dxa"/>
            <w:gridSpan w:val="2"/>
            <w:tcBorders>
              <w:top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1.3. Сохранность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контингента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воспитанников</w:t>
            </w: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6" w:after="0" w:line="240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70%-80% - 1</w:t>
            </w:r>
            <w:r w:rsidRPr="005E7A1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6" w:after="0" w:line="240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81%-90% - 2 балла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6" w:after="0" w:line="240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91%-100% - 3 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58"/>
        </w:trPr>
        <w:tc>
          <w:tcPr>
            <w:tcW w:w="6257" w:type="dxa"/>
            <w:gridSpan w:val="2"/>
            <w:tcBorders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1.4. Итоговые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оперативного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3489" w:type="dxa"/>
            <w:gridSpan w:val="2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6" w:after="0" w:line="240" w:lineRule="auto"/>
              <w:ind w:left="9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r w:rsidRPr="005E7A1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замечаний</w:t>
            </w:r>
            <w:r w:rsidRPr="005E7A1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12"/>
        </w:trPr>
        <w:tc>
          <w:tcPr>
            <w:tcW w:w="974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6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Результативность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деятельности</w:t>
            </w:r>
            <w:r w:rsidRPr="005E7A1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</w:t>
            </w:r>
            <w:r w:rsidRPr="005E7A1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развитию</w:t>
            </w:r>
            <w:r w:rsidRPr="005E7A1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талантов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Pr="005E7A1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детей,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</w:t>
            </w:r>
            <w:r w:rsidRPr="005E7A1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сопровождению</w:t>
            </w:r>
            <w:r w:rsidRPr="005E7A1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их</w:t>
            </w:r>
            <w:r w:rsidRPr="005E7A1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профессионального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самоопределения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17"/>
        </w:trPr>
        <w:tc>
          <w:tcPr>
            <w:tcW w:w="6257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2.1. Результаты участия воспитанников в муниципальных, региональных и федеральных конкурсах, фестивалях, интернет конкурсах (победитель, призер, участник) (в зависимости от уровня) (баллы могут суммироваться). Участие в конкурсах, согласно утвержденного перечня.</w:t>
            </w:r>
          </w:p>
        </w:tc>
        <w:tc>
          <w:tcPr>
            <w:tcW w:w="34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30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- победитель 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3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6" w:lineRule="exact"/>
              <w:ind w:left="130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12"/>
        </w:trPr>
        <w:tc>
          <w:tcPr>
            <w:tcW w:w="625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30" w:right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4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балла,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5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баллов,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6 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12"/>
        </w:trPr>
        <w:tc>
          <w:tcPr>
            <w:tcW w:w="625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7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баллов,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8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130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баллов,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9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30"/>
        </w:trPr>
        <w:tc>
          <w:tcPr>
            <w:tcW w:w="974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7" w:lineRule="exact"/>
              <w:ind w:left="19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Результативность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использования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современных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технологий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E7A1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цифровых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технологий)</w:t>
            </w:r>
            <w:r w:rsidRPr="005E7A1E">
              <w:rPr>
                <w:rFonts w:ascii="Times New Roman" w:eastAsia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образовательном</w:t>
            </w:r>
            <w:r w:rsidRPr="005E7A1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процессе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618"/>
        </w:trPr>
        <w:tc>
          <w:tcPr>
            <w:tcW w:w="625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3.1. Наличие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педагога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общедоступного, обновляемого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не реже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раза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недели ресурса в сети Интернет с актуальным образовательным контентом,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востребованным</w:t>
            </w:r>
            <w:r w:rsidRPr="005E7A1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участниками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</w:t>
            </w:r>
            <w:r w:rsidRPr="005E7A1E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отношений</w:t>
            </w:r>
          </w:p>
        </w:tc>
        <w:tc>
          <w:tcPr>
            <w:tcW w:w="3489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9" w:lineRule="exact"/>
              <w:ind w:left="118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12"/>
        </w:trPr>
        <w:tc>
          <w:tcPr>
            <w:tcW w:w="625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9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3.2. Своевременное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размещения</w:t>
            </w:r>
            <w:r w:rsidRPr="005E7A1E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ВКонтакте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4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Twitter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 Телеграмм и прочее</w:t>
            </w:r>
          </w:p>
        </w:tc>
        <w:tc>
          <w:tcPr>
            <w:tcW w:w="3489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9" w:lineRule="exact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196"/>
        </w:trPr>
        <w:tc>
          <w:tcPr>
            <w:tcW w:w="625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4" w:lineRule="auto"/>
              <w:ind w:left="141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3.3. Дистанционное информирование родителей о жизни группы, сада.</w:t>
            </w:r>
          </w:p>
        </w:tc>
        <w:tc>
          <w:tcPr>
            <w:tcW w:w="3489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0" w:lineRule="exact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29"/>
        </w:trPr>
        <w:tc>
          <w:tcPr>
            <w:tcW w:w="974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4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4. Результативность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1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организационно-методической</w:t>
            </w:r>
            <w:r w:rsidRPr="005E7A1E">
              <w:rPr>
                <w:rFonts w:ascii="Times New Roman" w:eastAsia="Times New Roman" w:hAnsi="Times New Roman" w:cs="Times New Roman"/>
                <w:b/>
                <w:spacing w:val="2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деятельности</w:t>
            </w:r>
            <w:r w:rsidRPr="005E7A1E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педагога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87"/>
        </w:trPr>
        <w:tc>
          <w:tcPr>
            <w:tcW w:w="625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4.1. Разработка и использование методических (авторских) продуктов, созданных в ходе реализации основной образовательной программы</w:t>
            </w: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30" w:after="0" w:line="240" w:lineRule="auto"/>
              <w:ind w:left="130" w:right="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82"/>
        </w:trPr>
        <w:tc>
          <w:tcPr>
            <w:tcW w:w="6257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30" w:after="0" w:line="240" w:lineRule="auto"/>
              <w:ind w:left="130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уровень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87"/>
        </w:trPr>
        <w:tc>
          <w:tcPr>
            <w:tcW w:w="6257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35" w:after="0" w:line="240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618"/>
        </w:trPr>
        <w:tc>
          <w:tcPr>
            <w:tcW w:w="6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 w:righ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4.2. Воспитатель является действующим членом рабочей, творческой группы и т.п. на</w:t>
            </w:r>
            <w:r w:rsidRPr="005E7A1E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основании</w:t>
            </w:r>
            <w:r w:rsidRPr="005E7A1E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приказа</w:t>
            </w:r>
            <w:r w:rsidRPr="005E7A1E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заведующего</w:t>
            </w:r>
            <w:r w:rsidRPr="005E7A1E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E7A1E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МБДОУ,</w:t>
            </w:r>
            <w:r w:rsidRPr="005E7A1E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7A1E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предоставлением</w:t>
            </w:r>
            <w:r w:rsidRPr="005E7A1E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отчета</w:t>
            </w:r>
            <w:r w:rsidRPr="005E7A1E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о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проделанной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работе</w:t>
            </w: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9" w:lineRule="exact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17"/>
        </w:trPr>
        <w:tc>
          <w:tcPr>
            <w:tcW w:w="625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2" w:lineRule="auto"/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4.3. Результаты участия педагога в конкурсах профессионального мастерства (победитель, призер, лауреат, дипломант, обладатель специального приза, благодарственного</w:t>
            </w:r>
            <w:r w:rsidRPr="005E7A1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письма,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участник)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(в зависимости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от уровня). Участие в конкурсах, согласно утвержденного перечня.</w:t>
            </w: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9" w:lineRule="exact"/>
              <w:ind w:left="130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балл,</w:t>
            </w:r>
            <w:r w:rsidRPr="005E7A1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балл, 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3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8" w:lineRule="exact"/>
              <w:ind w:left="130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12"/>
        </w:trPr>
        <w:tc>
          <w:tcPr>
            <w:tcW w:w="6257" w:type="dxa"/>
            <w:gridSpan w:val="2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9" w:lineRule="exact"/>
              <w:ind w:left="130" w:right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4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балла,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5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балла,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6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4" w:lineRule="exact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09"/>
        </w:trPr>
        <w:tc>
          <w:tcPr>
            <w:tcW w:w="6257" w:type="dxa"/>
            <w:gridSpan w:val="2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9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7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баллов,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8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130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баллов,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9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12"/>
        </w:trPr>
        <w:tc>
          <w:tcPr>
            <w:tcW w:w="6257" w:type="dxa"/>
            <w:gridSpan w:val="2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2" w:lineRule="auto"/>
              <w:ind w:left="107"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4.4. Наличие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авторских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публикаций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периодических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изданиях,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сборниках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других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ресурсах,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 зависимости от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уровня распространяемого педагогического опыта: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ОО,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муниципалитета, образовательного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округа, региона, РФ, международного</w:t>
            </w: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3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5"/>
        </w:trPr>
        <w:tc>
          <w:tcPr>
            <w:tcW w:w="6257" w:type="dxa"/>
            <w:gridSpan w:val="2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09"/>
        </w:trPr>
        <w:tc>
          <w:tcPr>
            <w:tcW w:w="6257" w:type="dxa"/>
            <w:gridSpan w:val="2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9" w:lineRule="exact"/>
              <w:ind w:left="130" w:righ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Всероссийский,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–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E7A1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8"/>
        </w:trPr>
        <w:tc>
          <w:tcPr>
            <w:tcW w:w="6257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2" w:lineRule="auto"/>
              <w:ind w:left="107" w:right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4.5. Результативность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участия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педагога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распространении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педагогического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опыта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профессиональном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сообществе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ходе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проведения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семинаров,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конференций,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иных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мероприятий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(в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 от уровня)</w:t>
            </w: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8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10"/>
        </w:trPr>
        <w:tc>
          <w:tcPr>
            <w:tcW w:w="6257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12"/>
        </w:trPr>
        <w:tc>
          <w:tcPr>
            <w:tcW w:w="6257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9" w:lineRule="exact"/>
              <w:ind w:left="130" w:righ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Всероссийский,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–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3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E7A1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5"/>
        </w:trPr>
        <w:tc>
          <w:tcPr>
            <w:tcW w:w="625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4.6. Включение</w:t>
            </w:r>
            <w:r w:rsidRPr="005E7A1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педагога</w:t>
            </w:r>
            <w:r w:rsidRPr="005E7A1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</w:t>
            </w:r>
            <w:r w:rsidRPr="005E7A1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жюри,</w:t>
            </w:r>
            <w:r w:rsidRPr="005E7A1E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экспертных</w:t>
            </w:r>
            <w:r w:rsidRPr="005E7A1E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комиссий</w:t>
            </w:r>
            <w:r w:rsidRPr="005E7A1E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(в</w:t>
            </w:r>
            <w:r w:rsidRPr="005E7A1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5E7A1E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уровня)</w:t>
            </w: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Учрежденческий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уровень–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10"/>
        </w:trPr>
        <w:tc>
          <w:tcPr>
            <w:tcW w:w="6257" w:type="dxa"/>
            <w:gridSpan w:val="2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130" w:right="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5"/>
        </w:trPr>
        <w:tc>
          <w:tcPr>
            <w:tcW w:w="6257" w:type="dxa"/>
            <w:gridSpan w:val="2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3"/>
        </w:trPr>
        <w:tc>
          <w:tcPr>
            <w:tcW w:w="6257" w:type="dxa"/>
            <w:gridSpan w:val="2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3" w:lineRule="exact"/>
              <w:ind w:left="130" w:right="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8"/>
        </w:trPr>
        <w:tc>
          <w:tcPr>
            <w:tcW w:w="97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8" w:lineRule="exact"/>
              <w:ind w:left="1500" w:right="14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Обеспечение</w:t>
            </w:r>
            <w:r w:rsidRPr="005E7A1E">
              <w:rPr>
                <w:rFonts w:ascii="Times New Roman" w:eastAsia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формирования</w:t>
            </w:r>
            <w:r w:rsidRPr="005E7A1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навыков</w:t>
            </w:r>
            <w:r w:rsidRPr="005E7A1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ЗОЖ</w:t>
            </w:r>
            <w:r w:rsidRPr="005E7A1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безопасности</w:t>
            </w:r>
            <w:r w:rsidRPr="005E7A1E">
              <w:rPr>
                <w:rFonts w:ascii="Times New Roman" w:eastAsia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детей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475"/>
        </w:trPr>
        <w:tc>
          <w:tcPr>
            <w:tcW w:w="6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5.1. Отсутствие</w:t>
            </w:r>
            <w:r w:rsidRPr="005E7A1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фактов</w:t>
            </w:r>
            <w:r w:rsidRPr="005E7A1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травматизма</w:t>
            </w:r>
            <w:r w:rsidRPr="005E7A1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</w:t>
            </w:r>
            <w:r w:rsidRPr="005E7A1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воспитанников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педагога</w:t>
            </w:r>
            <w:r w:rsidRPr="005E7A1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образовательного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процесса</w:t>
            </w:r>
          </w:p>
        </w:tc>
        <w:tc>
          <w:tcPr>
            <w:tcW w:w="3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9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9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Лишение всех баллов за месяц - травматизм зафиксирован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513"/>
        </w:trPr>
        <w:tc>
          <w:tcPr>
            <w:tcW w:w="625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 Систематическое повышение квалификации (курсы, семинары,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вебинары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конференции и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свидетельств, удостоверений, справок и пр. о повышении квалификации на базе различных образовательных площадок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1 балл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 интернет 1 мероприятие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2 балла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–очные - региональный уровень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3 балла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–очные - федеральные уровень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05"/>
        </w:trPr>
        <w:tc>
          <w:tcPr>
            <w:tcW w:w="97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left="1500" w:right="14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 Результативность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работы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родителями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(законными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представителями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воспитанников)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618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41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6.1. Отсутствие задолженности родителей (законных представителей) воспитанников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(присмотр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уход,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платные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3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услуги)</w:t>
            </w:r>
          </w:p>
        </w:tc>
        <w:tc>
          <w:tcPr>
            <w:tcW w:w="3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1" w:after="0" w:line="240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задолженности -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1036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41" w:righ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6.2. Активное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сотрудничество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родителями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(законными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представителями): участие родителей в совместных мероприятиях, акциях, выставках, субботниках, конкурсах, конференциях и т.д., повышающее имидж образовательной организации</w:t>
            </w:r>
          </w:p>
        </w:tc>
        <w:tc>
          <w:tcPr>
            <w:tcW w:w="3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4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</w:t>
            </w:r>
            <w:r w:rsidRPr="005E7A1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родителей</w:t>
            </w:r>
            <w:r w:rsidRPr="005E7A1E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(законных</w:t>
            </w:r>
            <w:r w:rsidRPr="005E7A1E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представителей) более 80% - 2 балла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</w:t>
            </w:r>
            <w:r w:rsidRPr="005E7A1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родителей</w:t>
            </w:r>
            <w:r w:rsidRPr="005E7A1E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(законных</w:t>
            </w:r>
            <w:r w:rsidRPr="005E7A1E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представителей) от 50% до 79% - 1 балл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3" w:lineRule="exact"/>
              <w:ind w:left="130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5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0%</w:t>
            </w:r>
            <w:r w:rsidRPr="005E7A1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592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7" w:after="0" w:line="240" w:lineRule="auto"/>
              <w:ind w:left="1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6.3. Активное участие в общественной жизни ДОУ, направленное на укрепление материально-технической базы и имидж учреждения, в том числе участие в профсоюзных мероприятиях</w:t>
            </w:r>
          </w:p>
        </w:tc>
        <w:tc>
          <w:tcPr>
            <w:tcW w:w="3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4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 за мероприятие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5" w:type="dxa"/>
          <w:trHeight w:val="210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14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</w:t>
            </w:r>
            <w:r w:rsidRPr="005E7A1E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критериям:</w:t>
            </w:r>
          </w:p>
        </w:tc>
        <w:tc>
          <w:tcPr>
            <w:tcW w:w="3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130" w:right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  <w:t xml:space="preserve">51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rPr>
          <w:gridAfter w:val="1"/>
          <w:wAfter w:w="35" w:type="dxa"/>
        </w:trPr>
        <w:tc>
          <w:tcPr>
            <w:tcW w:w="9746" w:type="dxa"/>
            <w:gridSpan w:val="4"/>
            <w:shd w:val="clear" w:color="auto" w:fill="auto"/>
          </w:tcPr>
          <w:p w:rsidR="00C72198" w:rsidRPr="005E7A1E" w:rsidRDefault="00C72198" w:rsidP="00C72198">
            <w:pPr>
              <w:spacing w:before="76" w:after="0" w:line="240" w:lineRule="auto"/>
              <w:ind w:left="845" w:right="307"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эффективности труда и формализованные качественные и количественные показатели,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позволяющие</w:t>
            </w:r>
            <w:r w:rsidRPr="005E7A1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результативность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качество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работы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(эффективность труда) инструктора физической культуры, музыкального руководителя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Обеспечение</w:t>
            </w:r>
            <w:r w:rsidRPr="005E7A1E">
              <w:rPr>
                <w:rFonts w:ascii="Times New Roman" w:eastAsia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формирования</w:t>
            </w:r>
            <w:r w:rsidRPr="005E7A1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навыков</w:t>
            </w:r>
            <w:r w:rsidRPr="005E7A1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ЗОЖ</w:t>
            </w:r>
            <w:r w:rsidRPr="005E7A1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безопасности</w:t>
            </w:r>
            <w:r w:rsidRPr="005E7A1E">
              <w:rPr>
                <w:rFonts w:ascii="Times New Roman" w:eastAsia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детей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689"/>
        </w:trPr>
        <w:tc>
          <w:tcPr>
            <w:tcW w:w="6237" w:type="dxa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6" w:lineRule="exact"/>
              <w:ind w:left="107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1.1. Отсутствие</w:t>
            </w:r>
            <w:r w:rsidRPr="005E7A1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фактов</w:t>
            </w:r>
            <w:r w:rsidRPr="005E7A1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травматизма</w:t>
            </w:r>
            <w:r w:rsidRPr="005E7A1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</w:t>
            </w:r>
            <w:r w:rsidRPr="005E7A1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воспитанников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педагога</w:t>
            </w:r>
            <w:r w:rsidRPr="005E7A1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образовательного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процесса</w:t>
            </w: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балла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отсутствие детского травматизма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110" w:after="0" w:line="240" w:lineRule="auto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Лишение всех баллов за месяц - травматизм зафиксирован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6237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1.2. Организация и ведение платных образовательных и иных услуг (посещаемость за отчетный период)</w:t>
            </w: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6" w:lineRule="exact"/>
              <w:ind w:left="1504" w:right="204" w:hanging="1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посещаемость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воспитанниками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Pr="005E7A1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% - 3</w:t>
            </w:r>
            <w:r w:rsidRPr="005E7A1E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17"/>
        </w:trPr>
        <w:tc>
          <w:tcPr>
            <w:tcW w:w="6237" w:type="dxa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посещаемость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воспитанниками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50-69</w:t>
            </w:r>
            <w:r w:rsidRPr="005E7A1E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  <w:r w:rsidRPr="005E7A1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-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5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6237" w:type="dxa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посещаемость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воспитанниками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20-49</w:t>
            </w:r>
            <w:r w:rsidRPr="005E7A1E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  <w:r w:rsidRPr="005E7A1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-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8" w:lineRule="exact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5E7A1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6237" w:type="dxa"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ind w:left="1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 Закаливание и профилактические мероприятия – творчески подходит к пропаганде и профилактике здорового образа жизни</w:t>
            </w: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17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72198" w:rsidRPr="005E7A1E" w:rsidRDefault="00C72198" w:rsidP="00C721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Взаимодействие с родителями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6237" w:type="dxa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2.1. Отсутствие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обоснованных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жалоб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отношений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</w:tcBorders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30"/>
        </w:trPr>
        <w:tc>
          <w:tcPr>
            <w:tcW w:w="6237" w:type="dxa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2.2. Наличие зафиксированных позитивных отзывов в адрес педагогического работника со стороны родителей и социума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108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3-баллов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29"/>
        </w:trPr>
        <w:tc>
          <w:tcPr>
            <w:tcW w:w="6237" w:type="dxa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2.3. Организация эффективного сотрудничества - привлечение родителей к участию в благоустройстве  учреждения и территории, привлечение спонсорской помощи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130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29"/>
        </w:trPr>
        <w:tc>
          <w:tcPr>
            <w:tcW w:w="6237" w:type="dxa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snapToGrid w:val="0"/>
              <w:spacing w:after="0" w:line="240" w:lineRule="auto"/>
              <w:ind w:left="51" w:hanging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2.4. Использование интерактивных форм взаимодействия с родителями: мастер-классы, клубы, открытые показы, акции, выставки, конкурсы,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мобы, спортивные мероприятия и пр.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родительских собраниях организованных в группах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14" w:after="0" w:line="196" w:lineRule="exact"/>
              <w:ind w:left="130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0-5</w:t>
            </w:r>
            <w:r w:rsidRPr="005E7A1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29"/>
        </w:trPr>
        <w:tc>
          <w:tcPr>
            <w:tcW w:w="6237" w:type="dxa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2.5. Информационно-разъяснительная и профилактическая работа</w:t>
            </w:r>
            <w:r w:rsidRPr="005E7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оформление информационных стендов, памяток и пр.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14" w:after="0" w:line="196" w:lineRule="exact"/>
              <w:ind w:left="130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2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7" w:lineRule="exact"/>
              <w:ind w:left="19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Результативность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использования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современных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технологий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</w:t>
            </w:r>
            <w:r w:rsidRPr="005E7A1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E7A1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цифровых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технологий)</w:t>
            </w:r>
            <w:r w:rsidRPr="005E7A1E">
              <w:rPr>
                <w:rFonts w:ascii="Times New Roman" w:eastAsia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образовательном</w:t>
            </w:r>
            <w:r w:rsidRPr="005E7A1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процессе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367"/>
        </w:trPr>
        <w:tc>
          <w:tcPr>
            <w:tcW w:w="6237" w:type="dxa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педагога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общедоступного,</w:t>
            </w:r>
            <w:r w:rsidRPr="005E7A1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обновляемого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не реже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раза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недели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0" w:lineRule="atLeast"/>
              <w:ind w:left="107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сайта или страницы  сети Интернет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18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6237" w:type="dxa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размещения</w:t>
            </w:r>
            <w:r w:rsidRPr="005E7A1E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ВКонтакте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Twitter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 Телеграмм, предоставление материалов для сайта учреждения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7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4. Результативность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1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организационно-методической</w:t>
            </w:r>
            <w:r w:rsidRPr="005E7A1E">
              <w:rPr>
                <w:rFonts w:ascii="Times New Roman" w:eastAsia="Times New Roman" w:hAnsi="Times New Roman" w:cs="Times New Roman"/>
                <w:b/>
                <w:spacing w:val="2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деятельности</w:t>
            </w:r>
            <w:r w:rsidRPr="005E7A1E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педагога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41"/>
        </w:trPr>
        <w:tc>
          <w:tcPr>
            <w:tcW w:w="6237" w:type="dxa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4.1. Разработка методических материалов: дидактических игр, картотек, пособий, проектов и прочее в соответствии с современными требованиями</w:t>
            </w: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33" w:after="0" w:line="240" w:lineRule="auto"/>
              <w:ind w:right="4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0-5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623"/>
        </w:trPr>
        <w:tc>
          <w:tcPr>
            <w:tcW w:w="6237" w:type="dxa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4.2. Педагог является действующим</w:t>
            </w:r>
            <w:r w:rsidRPr="005E7A1E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членом рабочей, творческой</w:t>
            </w:r>
            <w:r w:rsidRPr="005E7A1E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</w:t>
            </w:r>
            <w:r w:rsidRPr="005E7A1E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и т.п. на основании</w:t>
            </w:r>
            <w:r w:rsidRPr="005E7A1E">
              <w:rPr>
                <w:rFonts w:ascii="Times New Roman" w:eastAsia="Times New Roman" w:hAnsi="Times New Roman" w:cs="Times New Roman"/>
                <w:spacing w:val="69"/>
                <w:w w:val="15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приказа</w:t>
            </w:r>
            <w:r w:rsidRPr="005E7A1E">
              <w:rPr>
                <w:rFonts w:ascii="Times New Roman" w:eastAsia="Times New Roman" w:hAnsi="Times New Roman" w:cs="Times New Roman"/>
                <w:spacing w:val="66"/>
                <w:w w:val="15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заведующего</w:t>
            </w:r>
            <w:r w:rsidRPr="005E7A1E">
              <w:rPr>
                <w:rFonts w:ascii="Times New Roman" w:eastAsia="Times New Roman" w:hAnsi="Times New Roman" w:cs="Times New Roman"/>
                <w:spacing w:val="65"/>
                <w:w w:val="15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E7A1E">
              <w:rPr>
                <w:rFonts w:ascii="Times New Roman" w:eastAsia="Times New Roman" w:hAnsi="Times New Roman" w:cs="Times New Roman"/>
                <w:spacing w:val="65"/>
                <w:w w:val="15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МБДОУ,</w:t>
            </w:r>
            <w:r w:rsidRPr="005E7A1E">
              <w:rPr>
                <w:rFonts w:ascii="Times New Roman" w:eastAsia="Times New Roman" w:hAnsi="Times New Roman" w:cs="Times New Roman"/>
                <w:spacing w:val="69"/>
                <w:w w:val="15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7A1E">
              <w:rPr>
                <w:rFonts w:ascii="Times New Roman" w:eastAsia="Times New Roman" w:hAnsi="Times New Roman" w:cs="Times New Roman"/>
                <w:spacing w:val="66"/>
                <w:w w:val="15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предоставлением</w:t>
            </w:r>
            <w:r w:rsidRPr="005E7A1E">
              <w:rPr>
                <w:rFonts w:ascii="Times New Roman" w:eastAsia="Times New Roman" w:hAnsi="Times New Roman" w:cs="Times New Roman"/>
                <w:spacing w:val="70"/>
                <w:w w:val="15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отчета</w:t>
            </w:r>
            <w:r w:rsidRPr="005E7A1E">
              <w:rPr>
                <w:rFonts w:ascii="Times New Roman" w:eastAsia="Times New Roman" w:hAnsi="Times New Roman" w:cs="Times New Roman"/>
                <w:spacing w:val="71"/>
                <w:w w:val="15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о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проделанной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работе</w:t>
            </w: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6237" w:type="dxa"/>
            <w:vMerge w:val="restart"/>
            <w:tcBorders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4.3. Результаты участия педагога в конкурсах профессионального мастерства (победитель, призер, лауреат, дипломант, обладатель специального приза, благодарственного</w:t>
            </w:r>
            <w:r w:rsidRPr="005E7A1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письма,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участник)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(в зависимости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от уровня)</w:t>
            </w: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30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3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балла,</w:t>
            </w:r>
            <w:r w:rsidRPr="005E7A1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балла, 1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6237" w:type="dxa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30" w:right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6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баллов,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5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баллов,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4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6237" w:type="dxa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6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7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баллов,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8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8" w:lineRule="exact"/>
              <w:ind w:left="130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баллов,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9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6237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4.4. Получение рецензии на разработки</w:t>
            </w: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8" w:lineRule="exact"/>
              <w:ind w:right="49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06"/>
        </w:trPr>
        <w:tc>
          <w:tcPr>
            <w:tcW w:w="6237" w:type="dxa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right="55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6237" w:type="dxa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2" w:lineRule="exact"/>
              <w:ind w:left="130" w:righ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Всероссийский,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–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4" w:after="0" w:line="189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E7A1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860"/>
        </w:trPr>
        <w:tc>
          <w:tcPr>
            <w:tcW w:w="6237" w:type="dxa"/>
            <w:tcBorders>
              <w:top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 w:right="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4.5. Презентация материала на педагогическом часе или педагогическом совете, выступление из опыта работы, доклады, мастер-классы, семинары-практикумы.</w:t>
            </w: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5" w:lineRule="exact"/>
              <w:ind w:left="130"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Учрежденческий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уровень–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2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05"/>
        </w:trPr>
        <w:tc>
          <w:tcPr>
            <w:tcW w:w="6237" w:type="dxa"/>
            <w:vMerge w:val="restart"/>
            <w:tcBorders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4.6. Включение</w:t>
            </w:r>
            <w:r w:rsidRPr="005E7A1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педагога</w:t>
            </w:r>
            <w:r w:rsidRPr="005E7A1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</w:t>
            </w:r>
            <w:r w:rsidRPr="005E7A1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жюри,</w:t>
            </w:r>
            <w:r w:rsidRPr="005E7A1E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экспертных</w:t>
            </w:r>
            <w:r w:rsidRPr="005E7A1E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комиссий</w:t>
            </w:r>
            <w:r w:rsidRPr="005E7A1E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(в</w:t>
            </w:r>
            <w:r w:rsidRPr="005E7A1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Pr="005E7A1E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уровня)</w:t>
            </w: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right="5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Учрежденческий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уровень–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06"/>
        </w:trPr>
        <w:tc>
          <w:tcPr>
            <w:tcW w:w="6237" w:type="dxa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right="45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05"/>
        </w:trPr>
        <w:tc>
          <w:tcPr>
            <w:tcW w:w="6237" w:type="dxa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right="55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6237" w:type="dxa"/>
            <w:vMerge/>
            <w:tcBorders>
              <w:top w:val="nil"/>
              <w:bottom w:val="single" w:sz="4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8" w:lineRule="exact"/>
              <w:ind w:right="5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825"/>
        </w:trPr>
        <w:tc>
          <w:tcPr>
            <w:tcW w:w="6237" w:type="dxa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7" w:after="0" w:line="240" w:lineRule="auto"/>
              <w:ind w:left="1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4.7. Активное участие в общественной жизни ДОУ, направленное на укрепление материально-технической базы и имидж учреждения, в том числе участие в профсоюзных мероприятиях</w:t>
            </w:r>
          </w:p>
        </w:tc>
        <w:tc>
          <w:tcPr>
            <w:tcW w:w="3544" w:type="dxa"/>
            <w:gridSpan w:val="4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4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 за мероприятие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76"/>
        </w:trPr>
        <w:tc>
          <w:tcPr>
            <w:tcW w:w="6237" w:type="dxa"/>
            <w:tcBorders>
              <w:top w:val="single" w:sz="4" w:space="0" w:color="000000"/>
              <w:bottom w:val="single" w:sz="4" w:space="0" w:color="auto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4.8. Качественная подготовка и проведение досуговых мероприятий: организация праздников, соревнований, дней здоровья, и других мероприятий, развлечений и прочее.</w:t>
            </w:r>
          </w:p>
        </w:tc>
        <w:tc>
          <w:tcPr>
            <w:tcW w:w="3544" w:type="dxa"/>
            <w:gridSpan w:val="4"/>
            <w:tcBorders>
              <w:bottom w:val="single" w:sz="4" w:space="0" w:color="auto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0-5 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50"/>
        </w:trPr>
        <w:tc>
          <w:tcPr>
            <w:tcW w:w="6237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5.8. Систематическое повышение квалификации (курсы, семинары,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вебинары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конференции и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свидетельств, удостоверений, справок и пр. о повышении квалификации на базе различных образовательных площадок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</w:tcBorders>
            <w:vAlign w:val="center"/>
          </w:tcPr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1 балл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 интернет 1 мероприятие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2 балла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–очные - региональный уровень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3 балла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–очные - федеральные уровень</w:t>
            </w:r>
          </w:p>
        </w:tc>
      </w:tr>
      <w:tr w:rsidR="00C72198" w:rsidRPr="005E7A1E" w:rsidTr="00C72198">
        <w:trPr>
          <w:gridAfter w:val="1"/>
          <w:wAfter w:w="35" w:type="dxa"/>
        </w:trPr>
        <w:tc>
          <w:tcPr>
            <w:tcW w:w="9746" w:type="dxa"/>
            <w:gridSpan w:val="4"/>
            <w:shd w:val="clear" w:color="auto" w:fill="auto"/>
          </w:tcPr>
          <w:p w:rsidR="00C72198" w:rsidRPr="005E7A1E" w:rsidRDefault="00C72198" w:rsidP="00C72198">
            <w:pPr>
              <w:spacing w:before="90" w:after="0" w:line="240" w:lineRule="auto"/>
              <w:ind w:left="845" w:right="302" w:hanging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эффективности труда и формализованные качественные и количественные показатели,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позволяющие</w:t>
            </w:r>
            <w:r w:rsidRPr="005E7A1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результативность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качество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работы (эффективность труда) учителя-логопеда, педагога психолога (в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для детей с ограниченными возможностями здоровья)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03"/>
        </w:trPr>
        <w:tc>
          <w:tcPr>
            <w:tcW w:w="9781" w:type="dxa"/>
            <w:gridSpan w:val="5"/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149" w:after="0" w:line="240" w:lineRule="auto"/>
              <w:ind w:left="57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Результативность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деятельности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педагога</w:t>
            </w:r>
            <w:r w:rsidRPr="005E7A1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обеспечению</w:t>
            </w:r>
            <w:r w:rsidRPr="005E7A1E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качества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предоставляемых</w:t>
            </w:r>
            <w:r w:rsidRPr="005E7A1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услуг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1060"/>
        </w:trPr>
        <w:tc>
          <w:tcPr>
            <w:tcW w:w="6237" w:type="dxa"/>
            <w:tcBorders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2" w:lineRule="auto"/>
              <w:ind w:left="141" w:right="5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1.1 Уровень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соответствия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предметно-пространственной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 кабинета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логопеда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речевых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уголков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ОВЗ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группах ФГОС ДО и ООП ДОО/АООП ДО: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41" w:right="43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соответствует;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соответствует/осуществляется</w:t>
            </w:r>
            <w:r w:rsidRPr="005E7A1E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творческий</w:t>
            </w:r>
            <w:r w:rsidRPr="005E7A1E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(авторский)</w:t>
            </w:r>
            <w:r w:rsidRPr="005E7A1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подход</w:t>
            </w: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72198" w:rsidRPr="005E7A1E" w:rsidRDefault="00C72198" w:rsidP="00C72198">
            <w:pPr>
              <w:widowControl w:val="0"/>
              <w:numPr>
                <w:ilvl w:val="0"/>
                <w:numId w:val="13"/>
              </w:numPr>
              <w:tabs>
                <w:tab w:val="left" w:pos="1754"/>
              </w:tabs>
              <w:autoSpaceDE w:val="0"/>
              <w:autoSpaceDN w:val="0"/>
              <w:spacing w:before="158" w:after="0" w:line="240" w:lineRule="auto"/>
              <w:ind w:hanging="1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</w:t>
            </w:r>
          </w:p>
          <w:p w:rsidR="00C72198" w:rsidRPr="005E7A1E" w:rsidRDefault="00C72198" w:rsidP="00C72198">
            <w:pPr>
              <w:widowControl w:val="0"/>
              <w:numPr>
                <w:ilvl w:val="0"/>
                <w:numId w:val="13"/>
              </w:numPr>
              <w:tabs>
                <w:tab w:val="left" w:pos="1716"/>
              </w:tabs>
              <w:autoSpaceDE w:val="0"/>
              <w:autoSpaceDN w:val="0"/>
              <w:spacing w:after="0" w:line="207" w:lineRule="exact"/>
              <w:ind w:left="1715" w:hanging="16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  <w:p w:rsidR="00C72198" w:rsidRPr="005E7A1E" w:rsidRDefault="00C72198" w:rsidP="00C72198">
            <w:pPr>
              <w:widowControl w:val="0"/>
              <w:tabs>
                <w:tab w:val="left" w:pos="1668"/>
              </w:tabs>
              <w:autoSpaceDE w:val="0"/>
              <w:autoSpaceDN w:val="0"/>
              <w:spacing w:after="0" w:line="191" w:lineRule="exact"/>
              <w:ind w:left="16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06"/>
        </w:trPr>
        <w:tc>
          <w:tcPr>
            <w:tcW w:w="6237" w:type="dxa"/>
            <w:tcBorders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1.2. Итоговые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оперативного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left="130" w:right="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r w:rsidRPr="005E7A1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замечаний</w:t>
            </w:r>
            <w:r w:rsidRPr="005E7A1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03"/>
        </w:trPr>
        <w:tc>
          <w:tcPr>
            <w:tcW w:w="9781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3" w:lineRule="exact"/>
              <w:ind w:left="19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Результативность</w:t>
            </w:r>
            <w:r w:rsidRPr="005E7A1E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использования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современных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технологий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</w:t>
            </w:r>
            <w:r w:rsidRPr="005E7A1E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E7A1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цифровых</w:t>
            </w:r>
            <w:r w:rsidRPr="005E7A1E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технологий)</w:t>
            </w:r>
            <w:r w:rsidRPr="005E7A1E">
              <w:rPr>
                <w:rFonts w:ascii="Times New Roman" w:eastAsia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образовательном</w:t>
            </w:r>
            <w:r w:rsidRPr="005E7A1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процессе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6237" w:type="dxa"/>
            <w:tcBorders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2.1. Наличие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специалиста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общедоступного, обновляемого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реже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раза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недели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ресурса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сети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актуальным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образовательным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контентом</w:t>
            </w: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1" w:lineRule="exact"/>
              <w:ind w:left="130" w:right="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 балл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1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17"/>
        </w:trPr>
        <w:tc>
          <w:tcPr>
            <w:tcW w:w="6237" w:type="dxa"/>
            <w:tcBorders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2.2. Своевременное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</w:t>
            </w:r>
            <w:r w:rsidRPr="005E7A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5E7A1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размещения</w:t>
            </w:r>
            <w:r w:rsidRPr="005E7A1E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ВКонтакте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4" w:after="0" w:line="19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Twitter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 Телеграмм и прочее</w:t>
            </w: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1" w:lineRule="exact"/>
              <w:ind w:left="112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1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17"/>
        </w:trPr>
        <w:tc>
          <w:tcPr>
            <w:tcW w:w="9781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3. Взаимодействие с родителями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659"/>
        </w:trPr>
        <w:tc>
          <w:tcPr>
            <w:tcW w:w="6237" w:type="dxa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3.1. Отсутствие конфликтов, жалоб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</w:tcBorders>
            <w:vAlign w:val="center"/>
          </w:tcPr>
          <w:p w:rsidR="00C72198" w:rsidRPr="005E7A1E" w:rsidRDefault="00C72198" w:rsidP="00C7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29"/>
        </w:trPr>
        <w:tc>
          <w:tcPr>
            <w:tcW w:w="6237" w:type="dxa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41" w:right="1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3.2. Активное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сотрудничество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родителями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(законными</w:t>
            </w:r>
            <w:r w:rsidRPr="005E7A1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представителями): участие родителей в совместных мероприятиях, акциях, выставках, субботниках, конкурсах, конференциях и т.д., повышающее имидж образовательной организации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4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</w:t>
            </w:r>
            <w:r w:rsidRPr="005E7A1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родителей</w:t>
            </w:r>
            <w:r w:rsidRPr="005E7A1E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(законных</w:t>
            </w:r>
            <w:r w:rsidRPr="005E7A1E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представителей) более 80% - 2 балла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</w:t>
            </w:r>
            <w:r w:rsidRPr="005E7A1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родителей</w:t>
            </w:r>
            <w:r w:rsidRPr="005E7A1E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(законных</w:t>
            </w:r>
            <w:r w:rsidRPr="005E7A1E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представителей) от 50% до 79% - 1 балл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3" w:lineRule="exact"/>
              <w:ind w:left="130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5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0%</w:t>
            </w:r>
            <w:r w:rsidRPr="005E7A1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29"/>
        </w:trPr>
        <w:tc>
          <w:tcPr>
            <w:tcW w:w="6237" w:type="dxa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3.3. Информационно-разъяснительная и профилактическая работа</w:t>
            </w:r>
            <w:r w:rsidRPr="005E7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оформление информационных стендов, памяток и пр.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14" w:after="0" w:line="196" w:lineRule="exact"/>
              <w:ind w:left="130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2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29"/>
        </w:trPr>
        <w:tc>
          <w:tcPr>
            <w:tcW w:w="9781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E7A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 Работа с детьми с ограниченными возможностями здоровья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2" w:lineRule="auto"/>
              <w:ind w:left="107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4.1. Составление и реализация индивидуальных коррекционно-развивающих маршрутов, ведет индивидуальные карты развития воспитанников, ведение мониторинга, а также применение инновационных технологий в работе.</w:t>
            </w: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3" w:lineRule="exact"/>
              <w:ind w:left="130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3 - 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9781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3" w:lineRule="exact"/>
              <w:ind w:left="130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Повышение профессионального уровня педагогов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17"/>
        </w:trPr>
        <w:tc>
          <w:tcPr>
            <w:tcW w:w="6237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Результативность участия педагога в различных конкурсах – дипломы, грамоты, сертификаты, приказы, аналитические справки</w:t>
            </w: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5" w:lineRule="exact"/>
              <w:ind w:left="130" w:right="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3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15"/>
        </w:trPr>
        <w:tc>
          <w:tcPr>
            <w:tcW w:w="623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96" w:lineRule="exact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  <w:r w:rsidRPr="005E7A1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E7A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16"/>
        </w:trPr>
        <w:tc>
          <w:tcPr>
            <w:tcW w:w="623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59" w:after="0" w:line="240" w:lineRule="auto"/>
              <w:ind w:left="130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</w:t>
            </w:r>
            <w:r w:rsidRPr="005E7A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баллов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22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5.2. Разработка методических материалов: дидактических игр, картотек, пособий, проектов и прочее в соответствии с современными требованиями</w:t>
            </w: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3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22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5.3. Получение рецензии на разработки</w:t>
            </w: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балл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 муниципальный уровень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 балла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– зональный, 3 региональный уровень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49"/>
        </w:trPr>
        <w:tc>
          <w:tcPr>
            <w:tcW w:w="6237" w:type="dxa"/>
            <w:tcBorders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snapToGrid w:val="0"/>
              <w:spacing w:after="0" w:line="240" w:lineRule="auto"/>
              <w:ind w:left="1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5.4. </w:t>
            </w:r>
            <w:proofErr w:type="gram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 материала</w:t>
            </w:r>
            <w:proofErr w:type="gram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педагогическом  часе или педагогическом совете, выступление из опыта работы, доклады, мастер-классы, открытое ОС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6" w:lineRule="exact"/>
              <w:ind w:left="107"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40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0 – 5 баллов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733"/>
        </w:trPr>
        <w:tc>
          <w:tcPr>
            <w:tcW w:w="6237" w:type="dxa"/>
            <w:tcBorders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5.5. Инновационная деятельность педагога 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реализация проектов, социально-значимых акций (оформление проекта, выставки работ проект, отчётная документация по проекту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)</w:t>
            </w: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before="129" w:after="0" w:line="240" w:lineRule="auto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0-5 баллов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645"/>
        </w:trPr>
        <w:tc>
          <w:tcPr>
            <w:tcW w:w="6237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5.6. </w:t>
            </w:r>
            <w:proofErr w:type="gram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 и</w:t>
            </w:r>
            <w:proofErr w:type="gram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распространение педагогического опыта (выступление,    презентация, мастер-классы) на конференциях, совещаниях, семинарах, МО, площадках по обмену опытом,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вебинарах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пр.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(сертификаты, справки, приказы и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3 балла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–муниципальный уровень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5 баллов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–зональный уровень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7 баллов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–региональный уровень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59"/>
        </w:trPr>
        <w:tc>
          <w:tcPr>
            <w:tcW w:w="6237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5.7. Публикация материалов в печатных изданиях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(наличие подтверждающих документов)</w:t>
            </w: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 балла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–зональный уровень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3 балла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–региональный уровень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4 балла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–федеральный уровень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59"/>
        </w:trPr>
        <w:tc>
          <w:tcPr>
            <w:tcW w:w="6237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5.8. Систематическое повышение квалификации (курсы, семинары,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вебинары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конференции и </w:t>
            </w:r>
            <w:proofErr w:type="spellStart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свидетельств, удостоверений, справок и пр. о повышении квалификации на базе различных образовательных площадок</w:t>
            </w: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1 балл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 интернет 1 мероприятие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2 балла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–очные - региональный уровень</w:t>
            </w:r>
          </w:p>
          <w:p w:rsidR="00C72198" w:rsidRPr="005E7A1E" w:rsidRDefault="00C72198" w:rsidP="00C7219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3 балла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–очные - федеральные уровень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06"/>
        </w:trPr>
        <w:tc>
          <w:tcPr>
            <w:tcW w:w="97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186" w:lineRule="exact"/>
              <w:ind w:left="1500" w:right="14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 Обеспечение</w:t>
            </w:r>
            <w:r w:rsidRPr="005E7A1E">
              <w:rPr>
                <w:rFonts w:ascii="Times New Roman" w:eastAsia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формирования</w:t>
            </w:r>
            <w:r w:rsidRPr="005E7A1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навыков</w:t>
            </w:r>
            <w:r w:rsidRPr="005E7A1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ЗОЖ</w:t>
            </w:r>
            <w:r w:rsidRPr="005E7A1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безопасности</w:t>
            </w:r>
            <w:r w:rsidRPr="005E7A1E">
              <w:rPr>
                <w:rFonts w:ascii="Times New Roman" w:eastAsia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Pr="005E7A1E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детей</w:t>
            </w:r>
          </w:p>
        </w:tc>
      </w:tr>
      <w:tr w:rsidR="00C72198" w:rsidRPr="005E7A1E" w:rsidTr="00C72198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62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6.1. Отсутствие</w:t>
            </w:r>
            <w:r w:rsidRPr="005E7A1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7A1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течение</w:t>
            </w:r>
            <w:r w:rsidRPr="005E7A1E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отчетного периода</w:t>
            </w:r>
            <w:r w:rsidRPr="005E7A1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травматизма</w:t>
            </w:r>
            <w:r w:rsidRPr="005E7A1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</w:t>
            </w:r>
            <w:r w:rsidRPr="005E7A1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воспитанников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</w:t>
            </w:r>
            <w:r w:rsidRPr="005E7A1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педагога</w:t>
            </w:r>
            <w:r w:rsidRPr="005E7A1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r w:rsidRPr="005E7A1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образовательного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процесса</w:t>
            </w: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1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5E7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7A1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E7A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балла </w:t>
            </w:r>
          </w:p>
          <w:p w:rsidR="00C72198" w:rsidRPr="005E7A1E" w:rsidRDefault="00C72198" w:rsidP="00C72198">
            <w:pPr>
              <w:widowControl w:val="0"/>
              <w:autoSpaceDE w:val="0"/>
              <w:autoSpaceDN w:val="0"/>
              <w:spacing w:after="0" w:line="201" w:lineRule="exact"/>
              <w:ind w:left="130"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C72198" w:rsidRPr="005E7A1E" w:rsidRDefault="00C72198" w:rsidP="00C72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C72198" w:rsidRPr="005E7A1E" w:rsidRDefault="00BE77A6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C72198"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аведующ</w:t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бюджетного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дошкольного образовательного учреждения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детский сад № 7 комбинированного вида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Щербиновский район</w:t>
      </w:r>
    </w:p>
    <w:p w:rsidR="00C72198" w:rsidRPr="005E7A1E" w:rsidRDefault="00C72198" w:rsidP="00C72198">
      <w:pPr>
        <w:tabs>
          <w:tab w:val="left" w:pos="360"/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станица Старощербиновская</w:t>
      </w:r>
      <w:r w:rsidRPr="005E7A1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proofErr w:type="spellStart"/>
      <w:r w:rsidR="00BE77A6" w:rsidRPr="005E7A1E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Н.В.Шкляренко</w:t>
      </w:r>
      <w:proofErr w:type="spellEnd"/>
    </w:p>
    <w:p w:rsidR="009C41DB" w:rsidRPr="005E7A1E" w:rsidRDefault="009C41DB" w:rsidP="00C72198">
      <w:pPr>
        <w:spacing w:after="0" w:line="240" w:lineRule="auto"/>
        <w:ind w:firstLine="851"/>
        <w:jc w:val="both"/>
        <w:rPr>
          <w:sz w:val="24"/>
          <w:szCs w:val="24"/>
        </w:rPr>
      </w:pPr>
    </w:p>
    <w:sectPr w:rsidR="009C41DB" w:rsidRPr="005E7A1E" w:rsidSect="00C72198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B2367"/>
    <w:multiLevelType w:val="hybridMultilevel"/>
    <w:tmpl w:val="CDB89C4E"/>
    <w:lvl w:ilvl="0" w:tplc="FA3A090C">
      <w:start w:val="1"/>
      <w:numFmt w:val="decimal"/>
      <w:lvlText w:val="%1"/>
      <w:lvlJc w:val="left"/>
      <w:pPr>
        <w:ind w:left="1754" w:hanging="13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1"/>
        <w:sz w:val="18"/>
        <w:szCs w:val="18"/>
        <w:lang w:val="ru-RU" w:eastAsia="en-US" w:bidi="ar-SA"/>
      </w:rPr>
    </w:lvl>
    <w:lvl w:ilvl="1" w:tplc="7E8E9D9E">
      <w:numFmt w:val="bullet"/>
      <w:lvlText w:val="•"/>
      <w:lvlJc w:val="left"/>
      <w:pPr>
        <w:ind w:left="1951" w:hanging="139"/>
      </w:pPr>
      <w:rPr>
        <w:rFonts w:hint="default"/>
        <w:lang w:val="ru-RU" w:eastAsia="en-US" w:bidi="ar-SA"/>
      </w:rPr>
    </w:lvl>
    <w:lvl w:ilvl="2" w:tplc="55AAB29C">
      <w:numFmt w:val="bullet"/>
      <w:lvlText w:val="•"/>
      <w:lvlJc w:val="left"/>
      <w:pPr>
        <w:ind w:left="2142" w:hanging="139"/>
      </w:pPr>
      <w:rPr>
        <w:rFonts w:hint="default"/>
        <w:lang w:val="ru-RU" w:eastAsia="en-US" w:bidi="ar-SA"/>
      </w:rPr>
    </w:lvl>
    <w:lvl w:ilvl="3" w:tplc="B25ADA12">
      <w:numFmt w:val="bullet"/>
      <w:lvlText w:val="•"/>
      <w:lvlJc w:val="left"/>
      <w:pPr>
        <w:ind w:left="2333" w:hanging="139"/>
      </w:pPr>
      <w:rPr>
        <w:rFonts w:hint="default"/>
        <w:lang w:val="ru-RU" w:eastAsia="en-US" w:bidi="ar-SA"/>
      </w:rPr>
    </w:lvl>
    <w:lvl w:ilvl="4" w:tplc="7C7040B6">
      <w:numFmt w:val="bullet"/>
      <w:lvlText w:val="•"/>
      <w:lvlJc w:val="left"/>
      <w:pPr>
        <w:ind w:left="2525" w:hanging="139"/>
      </w:pPr>
      <w:rPr>
        <w:rFonts w:hint="default"/>
        <w:lang w:val="ru-RU" w:eastAsia="en-US" w:bidi="ar-SA"/>
      </w:rPr>
    </w:lvl>
    <w:lvl w:ilvl="5" w:tplc="13BA4F1C">
      <w:numFmt w:val="bullet"/>
      <w:lvlText w:val="•"/>
      <w:lvlJc w:val="left"/>
      <w:pPr>
        <w:ind w:left="2716" w:hanging="139"/>
      </w:pPr>
      <w:rPr>
        <w:rFonts w:hint="default"/>
        <w:lang w:val="ru-RU" w:eastAsia="en-US" w:bidi="ar-SA"/>
      </w:rPr>
    </w:lvl>
    <w:lvl w:ilvl="6" w:tplc="5590D95C">
      <w:numFmt w:val="bullet"/>
      <w:lvlText w:val="•"/>
      <w:lvlJc w:val="left"/>
      <w:pPr>
        <w:ind w:left="2907" w:hanging="139"/>
      </w:pPr>
      <w:rPr>
        <w:rFonts w:hint="default"/>
        <w:lang w:val="ru-RU" w:eastAsia="en-US" w:bidi="ar-SA"/>
      </w:rPr>
    </w:lvl>
    <w:lvl w:ilvl="7" w:tplc="4BAC9048">
      <w:numFmt w:val="bullet"/>
      <w:lvlText w:val="•"/>
      <w:lvlJc w:val="left"/>
      <w:pPr>
        <w:ind w:left="3099" w:hanging="139"/>
      </w:pPr>
      <w:rPr>
        <w:rFonts w:hint="default"/>
        <w:lang w:val="ru-RU" w:eastAsia="en-US" w:bidi="ar-SA"/>
      </w:rPr>
    </w:lvl>
    <w:lvl w:ilvl="8" w:tplc="977272F0">
      <w:numFmt w:val="bullet"/>
      <w:lvlText w:val="•"/>
      <w:lvlJc w:val="left"/>
      <w:pPr>
        <w:ind w:left="3290" w:hanging="139"/>
      </w:pPr>
      <w:rPr>
        <w:rFonts w:hint="default"/>
        <w:lang w:val="ru-RU" w:eastAsia="en-US" w:bidi="ar-SA"/>
      </w:rPr>
    </w:lvl>
  </w:abstractNum>
  <w:abstractNum w:abstractNumId="1" w15:restartNumberingAfterBreak="0">
    <w:nsid w:val="281D1DE7"/>
    <w:multiLevelType w:val="hybridMultilevel"/>
    <w:tmpl w:val="28606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51D57"/>
    <w:multiLevelType w:val="hybridMultilevel"/>
    <w:tmpl w:val="C7FA46C0"/>
    <w:lvl w:ilvl="0" w:tplc="466E5F62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1251D74"/>
    <w:multiLevelType w:val="hybridMultilevel"/>
    <w:tmpl w:val="356023FA"/>
    <w:lvl w:ilvl="0" w:tplc="9A205FD0">
      <w:start w:val="2"/>
      <w:numFmt w:val="decimal"/>
      <w:lvlText w:val="%1"/>
      <w:lvlJc w:val="left"/>
      <w:pPr>
        <w:ind w:left="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4" w15:restartNumberingAfterBreak="0">
    <w:nsid w:val="3C60765F"/>
    <w:multiLevelType w:val="hybridMultilevel"/>
    <w:tmpl w:val="34367FB8"/>
    <w:lvl w:ilvl="0" w:tplc="B05E79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475C6B19"/>
    <w:multiLevelType w:val="hybridMultilevel"/>
    <w:tmpl w:val="DF88E44A"/>
    <w:lvl w:ilvl="0" w:tplc="403EE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8F120A"/>
    <w:multiLevelType w:val="hybridMultilevel"/>
    <w:tmpl w:val="9EAA905C"/>
    <w:lvl w:ilvl="0" w:tplc="7AE2C876">
      <w:start w:val="1"/>
      <w:numFmt w:val="decimal"/>
      <w:lvlText w:val="%1"/>
      <w:lvlJc w:val="left"/>
      <w:pPr>
        <w:ind w:left="1754" w:hanging="13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1"/>
        <w:sz w:val="18"/>
        <w:szCs w:val="18"/>
        <w:lang w:val="ru-RU" w:eastAsia="en-US" w:bidi="ar-SA"/>
      </w:rPr>
    </w:lvl>
    <w:lvl w:ilvl="1" w:tplc="D9F29EA6">
      <w:numFmt w:val="bullet"/>
      <w:lvlText w:val="•"/>
      <w:lvlJc w:val="left"/>
      <w:pPr>
        <w:ind w:left="1951" w:hanging="139"/>
      </w:pPr>
      <w:rPr>
        <w:rFonts w:hint="default"/>
        <w:lang w:val="ru-RU" w:eastAsia="en-US" w:bidi="ar-SA"/>
      </w:rPr>
    </w:lvl>
    <w:lvl w:ilvl="2" w:tplc="D99494AE">
      <w:numFmt w:val="bullet"/>
      <w:lvlText w:val="•"/>
      <w:lvlJc w:val="left"/>
      <w:pPr>
        <w:ind w:left="2142" w:hanging="139"/>
      </w:pPr>
      <w:rPr>
        <w:rFonts w:hint="default"/>
        <w:lang w:val="ru-RU" w:eastAsia="en-US" w:bidi="ar-SA"/>
      </w:rPr>
    </w:lvl>
    <w:lvl w:ilvl="3" w:tplc="865023D2">
      <w:numFmt w:val="bullet"/>
      <w:lvlText w:val="•"/>
      <w:lvlJc w:val="left"/>
      <w:pPr>
        <w:ind w:left="2333" w:hanging="139"/>
      </w:pPr>
      <w:rPr>
        <w:rFonts w:hint="default"/>
        <w:lang w:val="ru-RU" w:eastAsia="en-US" w:bidi="ar-SA"/>
      </w:rPr>
    </w:lvl>
    <w:lvl w:ilvl="4" w:tplc="AA449B98">
      <w:numFmt w:val="bullet"/>
      <w:lvlText w:val="•"/>
      <w:lvlJc w:val="left"/>
      <w:pPr>
        <w:ind w:left="2525" w:hanging="139"/>
      </w:pPr>
      <w:rPr>
        <w:rFonts w:hint="default"/>
        <w:lang w:val="ru-RU" w:eastAsia="en-US" w:bidi="ar-SA"/>
      </w:rPr>
    </w:lvl>
    <w:lvl w:ilvl="5" w:tplc="B82ACD66">
      <w:numFmt w:val="bullet"/>
      <w:lvlText w:val="•"/>
      <w:lvlJc w:val="left"/>
      <w:pPr>
        <w:ind w:left="2716" w:hanging="139"/>
      </w:pPr>
      <w:rPr>
        <w:rFonts w:hint="default"/>
        <w:lang w:val="ru-RU" w:eastAsia="en-US" w:bidi="ar-SA"/>
      </w:rPr>
    </w:lvl>
    <w:lvl w:ilvl="6" w:tplc="3A5EAE06">
      <w:numFmt w:val="bullet"/>
      <w:lvlText w:val="•"/>
      <w:lvlJc w:val="left"/>
      <w:pPr>
        <w:ind w:left="2907" w:hanging="139"/>
      </w:pPr>
      <w:rPr>
        <w:rFonts w:hint="default"/>
        <w:lang w:val="ru-RU" w:eastAsia="en-US" w:bidi="ar-SA"/>
      </w:rPr>
    </w:lvl>
    <w:lvl w:ilvl="7" w:tplc="B2C83330">
      <w:numFmt w:val="bullet"/>
      <w:lvlText w:val="•"/>
      <w:lvlJc w:val="left"/>
      <w:pPr>
        <w:ind w:left="3099" w:hanging="139"/>
      </w:pPr>
      <w:rPr>
        <w:rFonts w:hint="default"/>
        <w:lang w:val="ru-RU" w:eastAsia="en-US" w:bidi="ar-SA"/>
      </w:rPr>
    </w:lvl>
    <w:lvl w:ilvl="8" w:tplc="41BAFD22">
      <w:numFmt w:val="bullet"/>
      <w:lvlText w:val="•"/>
      <w:lvlJc w:val="left"/>
      <w:pPr>
        <w:ind w:left="3290" w:hanging="139"/>
      </w:pPr>
      <w:rPr>
        <w:rFonts w:hint="default"/>
        <w:lang w:val="ru-RU" w:eastAsia="en-US" w:bidi="ar-SA"/>
      </w:rPr>
    </w:lvl>
  </w:abstractNum>
  <w:abstractNum w:abstractNumId="7" w15:restartNumberingAfterBreak="0">
    <w:nsid w:val="538C5A6D"/>
    <w:multiLevelType w:val="multilevel"/>
    <w:tmpl w:val="0B7E1FD0"/>
    <w:lvl w:ilvl="0">
      <w:start w:val="1"/>
      <w:numFmt w:val="decimal"/>
      <w:lvlText w:val="%1."/>
      <w:lvlJc w:val="left"/>
      <w:pPr>
        <w:ind w:left="13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23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5" w:hanging="2160"/>
      </w:pPr>
      <w:rPr>
        <w:rFonts w:hint="default"/>
      </w:rPr>
    </w:lvl>
  </w:abstractNum>
  <w:abstractNum w:abstractNumId="8" w15:restartNumberingAfterBreak="0">
    <w:nsid w:val="67A02BCD"/>
    <w:multiLevelType w:val="hybridMultilevel"/>
    <w:tmpl w:val="07A6EE48"/>
    <w:lvl w:ilvl="0" w:tplc="ACBAF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7A6F98"/>
    <w:multiLevelType w:val="hybridMultilevel"/>
    <w:tmpl w:val="93525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D4D3E"/>
    <w:multiLevelType w:val="hybridMultilevel"/>
    <w:tmpl w:val="1F4AD6B2"/>
    <w:lvl w:ilvl="0" w:tplc="0419000F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1" w15:restartNumberingAfterBreak="0">
    <w:nsid w:val="6E8233BE"/>
    <w:multiLevelType w:val="hybridMultilevel"/>
    <w:tmpl w:val="0F26A50A"/>
    <w:lvl w:ilvl="0" w:tplc="0262A832">
      <w:start w:val="1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2" w15:restartNumberingAfterBreak="0">
    <w:nsid w:val="79EE777D"/>
    <w:multiLevelType w:val="multilevel"/>
    <w:tmpl w:val="52865C4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55" w:hanging="15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5" w:hanging="15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5" w:hanging="15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5" w:hanging="15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5" w:hanging="15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4"/>
  </w:num>
  <w:num w:numId="5">
    <w:abstractNumId w:val="1"/>
  </w:num>
  <w:num w:numId="6">
    <w:abstractNumId w:val="8"/>
  </w:num>
  <w:num w:numId="7">
    <w:abstractNumId w:val="9"/>
  </w:num>
  <w:num w:numId="8">
    <w:abstractNumId w:val="5"/>
  </w:num>
  <w:num w:numId="9">
    <w:abstractNumId w:val="7"/>
  </w:num>
  <w:num w:numId="10">
    <w:abstractNumId w:val="3"/>
  </w:num>
  <w:num w:numId="11">
    <w:abstractNumId w:val="0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F03"/>
    <w:rsid w:val="000449EC"/>
    <w:rsid w:val="003103C0"/>
    <w:rsid w:val="005E7A1E"/>
    <w:rsid w:val="009B1A2F"/>
    <w:rsid w:val="009C41DB"/>
    <w:rsid w:val="00A6048B"/>
    <w:rsid w:val="00BE77A6"/>
    <w:rsid w:val="00C72198"/>
    <w:rsid w:val="00E24F03"/>
    <w:rsid w:val="00FB39A3"/>
    <w:rsid w:val="00FE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A9B28"/>
  <w15:chartTrackingRefBased/>
  <w15:docId w15:val="{C3B7B073-1288-4317-9E67-B509995B8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72198"/>
    <w:pPr>
      <w:keepNext/>
      <w:tabs>
        <w:tab w:val="left" w:pos="6060"/>
      </w:tabs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3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72198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72198"/>
  </w:style>
  <w:style w:type="paragraph" w:styleId="a3">
    <w:name w:val="List Paragraph"/>
    <w:basedOn w:val="a"/>
    <w:uiPriority w:val="34"/>
    <w:qFormat/>
    <w:rsid w:val="00C7219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C721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C7219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721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C72198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72198"/>
    <w:rPr>
      <w:rFonts w:ascii="Calibri" w:eastAsia="Times New Roman" w:hAnsi="Calibri" w:cs="Times New Roman"/>
      <w:lang w:eastAsia="ru-RU"/>
    </w:rPr>
  </w:style>
  <w:style w:type="character" w:styleId="a7">
    <w:name w:val="page number"/>
    <w:basedOn w:val="a0"/>
    <w:uiPriority w:val="99"/>
    <w:rsid w:val="00C72198"/>
  </w:style>
  <w:style w:type="paragraph" w:styleId="HTML">
    <w:name w:val="HTML Preformatted"/>
    <w:basedOn w:val="a"/>
    <w:link w:val="HTML0"/>
    <w:unhideWhenUsed/>
    <w:rsid w:val="00C721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721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C72198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C72198"/>
    <w:rPr>
      <w:rFonts w:ascii="Calibri" w:eastAsia="Times New Roman" w:hAnsi="Calibri" w:cs="Times New Roman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C72198"/>
  </w:style>
  <w:style w:type="paragraph" w:customStyle="1" w:styleId="ConsPlusTitle">
    <w:name w:val="ConsPlusTitle"/>
    <w:uiPriority w:val="99"/>
    <w:rsid w:val="00C721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C721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C721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rsid w:val="00C72198"/>
    <w:pPr>
      <w:spacing w:after="0" w:line="240" w:lineRule="auto"/>
    </w:pPr>
    <w:rPr>
      <w:rFonts w:ascii="Times New Roman" w:eastAsia="Times New Roman" w:hAnsi="Times New Roman" w:cs="Times New Roman"/>
      <w:sz w:val="2"/>
      <w:szCs w:val="2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semiHidden/>
    <w:rsid w:val="00C72198"/>
    <w:rPr>
      <w:rFonts w:ascii="Times New Roman" w:eastAsia="Times New Roman" w:hAnsi="Times New Roman" w:cs="Times New Roman"/>
      <w:sz w:val="2"/>
      <w:szCs w:val="2"/>
      <w:lang w:val="x-none" w:eastAsia="x-none"/>
    </w:rPr>
  </w:style>
  <w:style w:type="character" w:customStyle="1" w:styleId="ae">
    <w:name w:val="Название Знак"/>
    <w:uiPriority w:val="99"/>
    <w:locked/>
    <w:rsid w:val="00C72198"/>
    <w:rPr>
      <w:rFonts w:ascii="Cambria" w:hAnsi="Cambria" w:cs="Cambria"/>
      <w:b/>
      <w:bCs/>
      <w:kern w:val="28"/>
      <w:sz w:val="32"/>
      <w:szCs w:val="32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7219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">
    <w:name w:val="Знак Знак Знак1 Знак Знак Знак Знак"/>
    <w:basedOn w:val="a"/>
    <w:rsid w:val="00C7219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C7219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C7219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7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">
    <w:name w:val="Title"/>
    <w:basedOn w:val="a"/>
    <w:next w:val="a"/>
    <w:link w:val="af0"/>
    <w:uiPriority w:val="10"/>
    <w:qFormat/>
    <w:rsid w:val="00C72198"/>
    <w:pPr>
      <w:spacing w:before="240" w:after="60" w:line="276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0">
    <w:name w:val="Заголовок Знак"/>
    <w:basedOn w:val="a0"/>
    <w:link w:val="af"/>
    <w:uiPriority w:val="10"/>
    <w:rsid w:val="00C7219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7934</Words>
  <Characters>45227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2023-12-13T13:14:00Z</cp:lastPrinted>
  <dcterms:created xsi:type="dcterms:W3CDTF">2023-11-30T12:58:00Z</dcterms:created>
  <dcterms:modified xsi:type="dcterms:W3CDTF">2023-12-13T13:14:00Z</dcterms:modified>
</cp:coreProperties>
</file>